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E5" w:rsidRPr="00B663E5" w:rsidRDefault="00B663E5" w:rsidP="00B663E5">
      <w:pPr>
        <w:pStyle w:val="a4"/>
        <w:rPr>
          <w:sz w:val="36"/>
          <w:szCs w:val="36"/>
        </w:rPr>
      </w:pPr>
      <w:r w:rsidRPr="00B663E5">
        <w:rPr>
          <w:sz w:val="36"/>
          <w:szCs w:val="36"/>
        </w:rPr>
        <w:t>初中物理常用的教学法</w:t>
      </w:r>
    </w:p>
    <w:p w:rsidR="00B663E5" w:rsidRPr="00B663E5" w:rsidRDefault="00B663E5" w:rsidP="00B663E5">
      <w:pPr>
        <w:rPr>
          <w:rFonts w:ascii="宋体" w:eastAsia="宋体" w:hAnsi="宋体" w:hint="eastAsia"/>
          <w:b/>
          <w:sz w:val="32"/>
          <w:szCs w:val="32"/>
        </w:rPr>
      </w:pPr>
      <w:r>
        <w:rPr>
          <w:rFonts w:ascii="宋体" w:eastAsia="宋体" w:hAnsi="宋体" w:hint="eastAsia"/>
          <w:b/>
          <w:sz w:val="32"/>
          <w:szCs w:val="32"/>
        </w:rPr>
        <w:t>1</w:t>
      </w:r>
      <w:r w:rsidRPr="00B663E5">
        <w:rPr>
          <w:rFonts w:ascii="宋体" w:eastAsia="宋体" w:hAnsi="宋体" w:hint="eastAsia"/>
          <w:b/>
          <w:sz w:val="32"/>
          <w:szCs w:val="32"/>
        </w:rPr>
        <w:t>教学法分类</w:t>
      </w:r>
    </w:p>
    <w:p w:rsidR="00B663E5" w:rsidRPr="00B663E5" w:rsidRDefault="00B663E5" w:rsidP="00B663E5">
      <w:pPr>
        <w:rPr>
          <w:rFonts w:ascii="宋体" w:eastAsia="宋体" w:hAnsi="宋体"/>
          <w:b/>
          <w:sz w:val="28"/>
          <w:szCs w:val="28"/>
        </w:rPr>
      </w:pPr>
      <w:r w:rsidRPr="00B663E5">
        <w:rPr>
          <w:rFonts w:ascii="宋体" w:eastAsia="宋体" w:hAnsi="宋体"/>
          <w:b/>
          <w:sz w:val="28"/>
          <w:szCs w:val="28"/>
        </w:rPr>
        <w:t>1．</w:t>
      </w:r>
      <w:r>
        <w:rPr>
          <w:rFonts w:ascii="宋体" w:eastAsia="宋体" w:hAnsi="宋体" w:hint="eastAsia"/>
          <w:b/>
          <w:sz w:val="28"/>
          <w:szCs w:val="28"/>
        </w:rPr>
        <w:t>1</w:t>
      </w:r>
      <w:r w:rsidRPr="00B663E5">
        <w:rPr>
          <w:rFonts w:ascii="宋体" w:eastAsia="宋体" w:hAnsi="宋体"/>
          <w:b/>
          <w:sz w:val="28"/>
          <w:szCs w:val="28"/>
        </w:rPr>
        <w:t>根据教学思想、教学目的来进行划分</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（1）以传授知识为主要的教学目的的方法，如传授法，程序半等；</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（2）以培养能力为主要的教学目的的方法，如发现法，自学法；</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（3）以传授知识和发展能力并重的方法，如启发式教学法，自学指导法，讲讲、练练、读读、议议，实验·综合·</w:t>
      </w:r>
      <w:r>
        <w:rPr>
          <w:rFonts w:ascii="宋体" w:eastAsia="宋体" w:hAnsi="宋体"/>
          <w:sz w:val="28"/>
          <w:szCs w:val="28"/>
        </w:rPr>
        <w:t>引探法，有序启动式教学法，启发式综合教学法</w:t>
      </w:r>
    </w:p>
    <w:p w:rsidR="00B663E5" w:rsidRPr="00B663E5" w:rsidRDefault="00B663E5" w:rsidP="00B663E5">
      <w:pPr>
        <w:rPr>
          <w:rFonts w:ascii="宋体" w:eastAsia="宋体" w:hAnsi="宋体"/>
          <w:b/>
          <w:sz w:val="28"/>
          <w:szCs w:val="28"/>
        </w:rPr>
      </w:pPr>
      <w:r>
        <w:rPr>
          <w:rFonts w:ascii="宋体" w:eastAsia="宋体" w:hAnsi="宋体" w:hint="eastAsia"/>
          <w:b/>
          <w:sz w:val="28"/>
          <w:szCs w:val="28"/>
        </w:rPr>
        <w:t>1．</w:t>
      </w:r>
      <w:r w:rsidRPr="00B663E5">
        <w:rPr>
          <w:rFonts w:ascii="宋体" w:eastAsia="宋体" w:hAnsi="宋体"/>
          <w:b/>
          <w:sz w:val="28"/>
          <w:szCs w:val="28"/>
        </w:rPr>
        <w:t>2根据学生掌握知识的过程进行划分</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（1）传授和感知教材的方法，如讲授法，谈话法，演示法等；</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（2）传授和理解教材的方</w:t>
      </w:r>
      <w:r>
        <w:rPr>
          <w:rFonts w:ascii="宋体" w:eastAsia="宋体" w:hAnsi="宋体"/>
          <w:sz w:val="28"/>
          <w:szCs w:val="28"/>
        </w:rPr>
        <w:t>法，如启发式，逻辑法则（包括比较，归纳，演绎，分析，综合等）</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（3）巩固和运用知识的方法，如练习法，复习法等；</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（4）检查知识的方法，如平时测验法，考试法等；</w:t>
      </w:r>
    </w:p>
    <w:p w:rsidR="00B663E5" w:rsidRPr="00B663E5" w:rsidRDefault="00B663E5" w:rsidP="00B663E5">
      <w:pPr>
        <w:rPr>
          <w:rFonts w:ascii="宋体" w:eastAsia="宋体" w:hAnsi="宋体"/>
          <w:b/>
          <w:sz w:val="28"/>
          <w:szCs w:val="28"/>
        </w:rPr>
      </w:pPr>
      <w:r>
        <w:rPr>
          <w:rFonts w:ascii="宋体" w:eastAsia="宋体" w:hAnsi="宋体" w:hint="eastAsia"/>
          <w:b/>
          <w:sz w:val="28"/>
          <w:szCs w:val="28"/>
        </w:rPr>
        <w:t>1．</w:t>
      </w:r>
      <w:r w:rsidRPr="00B663E5">
        <w:rPr>
          <w:rFonts w:ascii="宋体" w:eastAsia="宋体" w:hAnsi="宋体"/>
          <w:b/>
          <w:sz w:val="28"/>
          <w:szCs w:val="28"/>
        </w:rPr>
        <w:t>3根据教学的具体组织形式进行划分</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（1）讲解，谈话，讨论法；</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（2）物理实验方法；</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（3）练习方法；</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（4）复习方法；</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（5）考查、考试方法；</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（6）课外活动方法；</w:t>
      </w:r>
    </w:p>
    <w:p w:rsidR="00B663E5" w:rsidRPr="00B663E5" w:rsidRDefault="00B663E5" w:rsidP="00B663E5">
      <w:pPr>
        <w:rPr>
          <w:rFonts w:ascii="宋体" w:eastAsia="宋体" w:hAnsi="宋体"/>
          <w:b/>
          <w:sz w:val="28"/>
          <w:szCs w:val="28"/>
        </w:rPr>
      </w:pPr>
      <w:r>
        <w:rPr>
          <w:rFonts w:ascii="宋体" w:eastAsia="宋体" w:hAnsi="宋体" w:hint="eastAsia"/>
          <w:b/>
          <w:sz w:val="28"/>
          <w:szCs w:val="28"/>
        </w:rPr>
        <w:t xml:space="preserve">1.4 </w:t>
      </w:r>
      <w:r w:rsidRPr="00B663E5">
        <w:rPr>
          <w:rFonts w:ascii="宋体" w:eastAsia="宋体" w:hAnsi="宋体"/>
          <w:b/>
          <w:sz w:val="28"/>
          <w:szCs w:val="28"/>
        </w:rPr>
        <w:t>根据适用的范围大小分类：</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lastRenderedPageBreak/>
        <w:t>（1）一般教学方法，如启发式、发现式方法等；</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（2）基本教学方法，如观察法，实验探索法，问题讨论法，等；</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（3）具体的教学方法，是指在某一学科进行某一课题（如欧姆定律）所运用的具体教学方法</w:t>
      </w:r>
    </w:p>
    <w:p w:rsidR="00B663E5" w:rsidRPr="00B663E5" w:rsidRDefault="00B663E5" w:rsidP="00B663E5">
      <w:pPr>
        <w:rPr>
          <w:rFonts w:ascii="宋体" w:eastAsia="宋体" w:hAnsi="宋体"/>
          <w:b/>
          <w:sz w:val="32"/>
          <w:szCs w:val="32"/>
        </w:rPr>
      </w:pPr>
      <w:r w:rsidRPr="00B663E5">
        <w:rPr>
          <w:rFonts w:ascii="宋体" w:eastAsia="宋体" w:hAnsi="宋体" w:hint="eastAsia"/>
          <w:b/>
          <w:sz w:val="32"/>
          <w:szCs w:val="32"/>
        </w:rPr>
        <w:t>2</w:t>
      </w:r>
      <w:r>
        <w:rPr>
          <w:rFonts w:ascii="宋体" w:eastAsia="宋体" w:hAnsi="宋体"/>
          <w:b/>
          <w:sz w:val="32"/>
          <w:szCs w:val="32"/>
        </w:rPr>
        <w:t>近些年常用的现代化教学方法</w:t>
      </w:r>
    </w:p>
    <w:p w:rsidR="00B663E5" w:rsidRPr="00B663E5" w:rsidRDefault="00B663E5" w:rsidP="00B663E5">
      <w:pPr>
        <w:rPr>
          <w:rFonts w:ascii="宋体" w:eastAsia="宋体" w:hAnsi="宋体"/>
          <w:b/>
          <w:sz w:val="28"/>
          <w:szCs w:val="28"/>
        </w:rPr>
      </w:pPr>
      <w:r>
        <w:rPr>
          <w:rFonts w:ascii="宋体" w:eastAsia="宋体" w:hAnsi="宋体" w:hint="eastAsia"/>
          <w:b/>
          <w:sz w:val="28"/>
          <w:szCs w:val="28"/>
        </w:rPr>
        <w:t>2</w:t>
      </w:r>
      <w:r w:rsidRPr="00B663E5">
        <w:rPr>
          <w:rFonts w:ascii="宋体" w:eastAsia="宋体" w:hAnsi="宋体"/>
          <w:b/>
          <w:sz w:val="28"/>
          <w:szCs w:val="28"/>
        </w:rPr>
        <w:t>.</w:t>
      </w:r>
      <w:r w:rsidRPr="00B663E5">
        <w:rPr>
          <w:rFonts w:ascii="宋体" w:eastAsia="宋体" w:hAnsi="宋体" w:hint="eastAsia"/>
          <w:b/>
          <w:sz w:val="28"/>
          <w:szCs w:val="28"/>
        </w:rPr>
        <w:t>1</w:t>
      </w:r>
      <w:r w:rsidRPr="00B663E5">
        <w:rPr>
          <w:rFonts w:ascii="宋体" w:eastAsia="宋体" w:hAnsi="宋体"/>
          <w:b/>
          <w:sz w:val="28"/>
          <w:szCs w:val="28"/>
        </w:rPr>
        <w:t xml:space="preserve"> 讲授—演播法</w:t>
      </w:r>
    </w:p>
    <w:p w:rsidR="00B663E5" w:rsidRPr="00B663E5" w:rsidRDefault="00B663E5" w:rsidP="00B663E5">
      <w:pPr>
        <w:rPr>
          <w:rFonts w:ascii="宋体" w:eastAsia="宋体" w:hAnsi="宋体"/>
          <w:sz w:val="28"/>
          <w:szCs w:val="28"/>
        </w:rPr>
      </w:pPr>
      <w:r w:rsidRPr="00B663E5">
        <w:rPr>
          <w:rFonts w:ascii="宋体" w:eastAsia="宋体" w:hAnsi="宋体" w:hint="eastAsia"/>
          <w:sz w:val="28"/>
          <w:szCs w:val="28"/>
        </w:rPr>
        <w:t>讲授—演播法是教师讲授与媒体播放相结合的教学方法。这是课堂教学中最常见、最普遍的方法。现代教育媒体在讲授—演播法中主要扮演辅助教师讲授的角色。它可以呈现事物和现象的图像和声音，利用多媒体可以将一些较难理解或实现的现象规律生动的再现给学生，可以集中学生的注意力，提高课堂效率。例如在“透镜成像”一节中，可以动态演示物体靠近及远离透镜过程中像的变化情况，可以生动再现物理过程，提供感性材料，烘托课堂气氛；生动准确的使学生认识物理规律，可以起到事半功倍的作用。</w:t>
      </w:r>
    </w:p>
    <w:p w:rsidR="00B663E5" w:rsidRPr="00B663E5" w:rsidRDefault="00B663E5" w:rsidP="00B663E5">
      <w:pPr>
        <w:rPr>
          <w:rFonts w:ascii="宋体" w:eastAsia="宋体" w:hAnsi="宋体"/>
          <w:b/>
          <w:sz w:val="28"/>
          <w:szCs w:val="28"/>
        </w:rPr>
      </w:pPr>
      <w:r>
        <w:rPr>
          <w:rFonts w:ascii="宋体" w:eastAsia="宋体" w:hAnsi="宋体" w:hint="eastAsia"/>
          <w:b/>
          <w:sz w:val="28"/>
          <w:szCs w:val="28"/>
        </w:rPr>
        <w:t>2</w:t>
      </w:r>
      <w:r w:rsidRPr="00B663E5">
        <w:rPr>
          <w:rFonts w:ascii="宋体" w:eastAsia="宋体" w:hAnsi="宋体" w:hint="eastAsia"/>
          <w:b/>
          <w:sz w:val="28"/>
          <w:szCs w:val="28"/>
        </w:rPr>
        <w:t>．</w:t>
      </w:r>
      <w:r w:rsidR="00A53539">
        <w:rPr>
          <w:rFonts w:ascii="宋体" w:eastAsia="宋体" w:hAnsi="宋体"/>
          <w:b/>
          <w:sz w:val="28"/>
          <w:szCs w:val="28"/>
        </w:rPr>
        <w:t>2</w:t>
      </w:r>
      <w:r w:rsidRPr="00B663E5">
        <w:rPr>
          <w:rFonts w:ascii="宋体" w:eastAsia="宋体" w:hAnsi="宋体"/>
          <w:b/>
          <w:sz w:val="28"/>
          <w:szCs w:val="28"/>
        </w:rPr>
        <w:t>情景教学法</w:t>
      </w:r>
    </w:p>
    <w:p w:rsidR="00B663E5" w:rsidRPr="00B663E5" w:rsidRDefault="00B663E5" w:rsidP="00B663E5">
      <w:pPr>
        <w:rPr>
          <w:rFonts w:ascii="宋体" w:eastAsia="宋体" w:hAnsi="宋体"/>
          <w:sz w:val="28"/>
          <w:szCs w:val="28"/>
        </w:rPr>
      </w:pPr>
      <w:r w:rsidRPr="00B663E5">
        <w:rPr>
          <w:rFonts w:ascii="宋体" w:eastAsia="宋体" w:hAnsi="宋体" w:hint="eastAsia"/>
          <w:sz w:val="28"/>
          <w:szCs w:val="28"/>
        </w:rPr>
        <w:t>情景教学法是教师借助现代教育媒体创设问题情景，使学生在一定的情景中发现问题，提出问题，并借助于媒体资源来解决问题的一种教学方法。可以通过使用多媒体教学向学生展示</w:t>
      </w:r>
      <w:proofErr w:type="gramStart"/>
      <w:r w:rsidRPr="00B663E5">
        <w:rPr>
          <w:rFonts w:ascii="宋体" w:eastAsia="宋体" w:hAnsi="宋体" w:hint="eastAsia"/>
          <w:sz w:val="28"/>
          <w:szCs w:val="28"/>
        </w:rPr>
        <w:t>如分子</w:t>
      </w:r>
      <w:proofErr w:type="gramEnd"/>
      <w:r w:rsidRPr="00B663E5">
        <w:rPr>
          <w:rFonts w:ascii="宋体" w:eastAsia="宋体" w:hAnsi="宋体" w:hint="eastAsia"/>
          <w:sz w:val="28"/>
          <w:szCs w:val="28"/>
        </w:rPr>
        <w:t>的扩散过程及布朗运动、光的干涉和衍射、波的叠加、原子的核式结构、核反应过程等微观的或物理过程极慢的物理现象，弥补传统演示实验的不足。还可以创设虚拟实验环境，提供一些学生在现实中无法体验的情景，学生使用它们自己做实验，可以通过人机交互调整参数，探究不同参数</w:t>
      </w:r>
      <w:r w:rsidRPr="00B663E5">
        <w:rPr>
          <w:rFonts w:ascii="宋体" w:eastAsia="宋体" w:hAnsi="宋体" w:hint="eastAsia"/>
          <w:sz w:val="28"/>
          <w:szCs w:val="28"/>
        </w:rPr>
        <w:lastRenderedPageBreak/>
        <w:t>状态下的物理状态，并获得相关的实时数据，将物理过程生动、形象地展示于学生面前，使学生认识加深，形成概念。</w:t>
      </w:r>
      <w:r w:rsidRPr="00B663E5">
        <w:rPr>
          <w:rFonts w:ascii="宋体" w:eastAsia="宋体" w:hAnsi="宋体"/>
          <w:sz w:val="28"/>
          <w:szCs w:val="28"/>
        </w:rPr>
        <w:t> </w:t>
      </w:r>
      <w:r w:rsidRPr="00B663E5">
        <w:rPr>
          <w:rFonts w:ascii="宋体" w:eastAsia="宋体" w:hAnsi="宋体" w:hint="eastAsia"/>
          <w:sz w:val="28"/>
          <w:szCs w:val="28"/>
        </w:rPr>
        <w:t>优化教学过程，提高课堂教学效果，促使学生主动记忆，认真思考，努力探索，积极参与教学，充分发挥学生的主体性。</w:t>
      </w:r>
    </w:p>
    <w:p w:rsidR="00B663E5" w:rsidRPr="00B663E5" w:rsidRDefault="00A53539" w:rsidP="00B663E5">
      <w:pPr>
        <w:rPr>
          <w:rFonts w:ascii="宋体" w:eastAsia="宋体" w:hAnsi="宋体"/>
          <w:b/>
          <w:sz w:val="28"/>
          <w:szCs w:val="28"/>
        </w:rPr>
      </w:pPr>
      <w:r>
        <w:rPr>
          <w:rFonts w:ascii="宋体" w:eastAsia="宋体" w:hAnsi="宋体" w:hint="eastAsia"/>
          <w:b/>
          <w:sz w:val="28"/>
          <w:szCs w:val="28"/>
        </w:rPr>
        <w:t>2</w:t>
      </w:r>
      <w:r w:rsidR="00B663E5" w:rsidRPr="00B663E5">
        <w:rPr>
          <w:rFonts w:ascii="宋体" w:eastAsia="宋体" w:hAnsi="宋体" w:hint="eastAsia"/>
          <w:b/>
          <w:sz w:val="28"/>
          <w:szCs w:val="28"/>
        </w:rPr>
        <w:t>．</w:t>
      </w:r>
      <w:r>
        <w:rPr>
          <w:rFonts w:ascii="宋体" w:eastAsia="宋体" w:hAnsi="宋体"/>
          <w:b/>
          <w:sz w:val="28"/>
          <w:szCs w:val="28"/>
        </w:rPr>
        <w:t>3</w:t>
      </w:r>
      <w:r w:rsidR="00B663E5" w:rsidRPr="00B663E5">
        <w:rPr>
          <w:rFonts w:ascii="宋体" w:eastAsia="宋体" w:hAnsi="宋体"/>
          <w:b/>
          <w:sz w:val="28"/>
          <w:szCs w:val="28"/>
        </w:rPr>
        <w:t>微型（微格）教学法</w:t>
      </w:r>
    </w:p>
    <w:p w:rsidR="00B663E5" w:rsidRPr="00B663E5" w:rsidRDefault="00B663E5" w:rsidP="00B663E5">
      <w:pPr>
        <w:ind w:firstLineChars="300" w:firstLine="840"/>
        <w:rPr>
          <w:rFonts w:ascii="宋体" w:eastAsia="宋体" w:hAnsi="宋体"/>
          <w:sz w:val="28"/>
          <w:szCs w:val="28"/>
        </w:rPr>
      </w:pPr>
      <w:r w:rsidRPr="00B663E5">
        <w:rPr>
          <w:rFonts w:ascii="宋体" w:eastAsia="宋体" w:hAnsi="宋体" w:hint="eastAsia"/>
          <w:sz w:val="28"/>
          <w:szCs w:val="28"/>
        </w:rPr>
        <w:t>微格教学法最早是由美国斯坦福大学教师阿伦（</w:t>
      </w:r>
      <w:r w:rsidRPr="00B663E5">
        <w:rPr>
          <w:rFonts w:ascii="宋体" w:eastAsia="宋体" w:hAnsi="宋体"/>
          <w:sz w:val="28"/>
          <w:szCs w:val="28"/>
        </w:rPr>
        <w:t>Allen</w:t>
      </w:r>
      <w:r w:rsidRPr="00B663E5">
        <w:rPr>
          <w:rFonts w:ascii="宋体" w:eastAsia="宋体" w:hAnsi="宋体" w:hint="eastAsia"/>
          <w:sz w:val="28"/>
          <w:szCs w:val="28"/>
        </w:rPr>
        <w:t>）和他的同事们，在福</w:t>
      </w:r>
      <w:proofErr w:type="gramStart"/>
      <w:r w:rsidRPr="00B663E5">
        <w:rPr>
          <w:rFonts w:ascii="宋体" w:eastAsia="宋体" w:hAnsi="宋体" w:hint="eastAsia"/>
          <w:sz w:val="28"/>
          <w:szCs w:val="28"/>
        </w:rPr>
        <w:t>特</w:t>
      </w:r>
      <w:proofErr w:type="gramEnd"/>
      <w:r w:rsidRPr="00B663E5">
        <w:rPr>
          <w:rFonts w:ascii="宋体" w:eastAsia="宋体" w:hAnsi="宋体" w:hint="eastAsia"/>
          <w:sz w:val="28"/>
          <w:szCs w:val="28"/>
        </w:rPr>
        <w:t>基金会资助下的教师培训项目实施中总结出来的。它旨在对教师的教学技能进行训练。后来，这种方法逐步被其他大学教学训练所用，微格教学（</w:t>
      </w:r>
      <w:r w:rsidRPr="00B663E5">
        <w:rPr>
          <w:rFonts w:ascii="宋体" w:eastAsia="宋体" w:hAnsi="宋体"/>
          <w:sz w:val="28"/>
          <w:szCs w:val="28"/>
        </w:rPr>
        <w:t>Micro-teaching</w:t>
      </w:r>
      <w:r w:rsidRPr="00B663E5">
        <w:rPr>
          <w:rFonts w:ascii="宋体" w:eastAsia="宋体" w:hAnsi="宋体" w:hint="eastAsia"/>
          <w:sz w:val="28"/>
          <w:szCs w:val="28"/>
        </w:rPr>
        <w:t>）是指教师借助电视摄录像设备来培养学生某种技能的教学方法。该方法利用录像为学习者提供教学行为（或其他技能）的示范，并记录学习者的模仿过程，供师生共同观看、分析，从而提高学习者的技能水平。由于该方法一般是在小教室中对学生的某种技能进行培训，培训时间短、规模小、内容单一，故称之为微</w:t>
      </w:r>
      <w:proofErr w:type="gramStart"/>
      <w:r w:rsidRPr="00B663E5">
        <w:rPr>
          <w:rFonts w:ascii="宋体" w:eastAsia="宋体" w:hAnsi="宋体" w:hint="eastAsia"/>
          <w:sz w:val="28"/>
          <w:szCs w:val="28"/>
        </w:rPr>
        <w:t>格教学</w:t>
      </w:r>
      <w:proofErr w:type="gramEnd"/>
      <w:r w:rsidRPr="00B663E5">
        <w:rPr>
          <w:rFonts w:ascii="宋体" w:eastAsia="宋体" w:hAnsi="宋体" w:hint="eastAsia"/>
          <w:sz w:val="28"/>
          <w:szCs w:val="28"/>
        </w:rPr>
        <w:t>或微型教学。</w:t>
      </w:r>
    </w:p>
    <w:p w:rsidR="00B663E5" w:rsidRPr="00B663E5" w:rsidRDefault="00B663E5" w:rsidP="00B663E5">
      <w:pPr>
        <w:ind w:firstLineChars="300" w:firstLine="840"/>
        <w:rPr>
          <w:rFonts w:ascii="宋体" w:eastAsia="宋体" w:hAnsi="宋体"/>
          <w:sz w:val="28"/>
          <w:szCs w:val="28"/>
        </w:rPr>
      </w:pPr>
      <w:r w:rsidRPr="00B663E5">
        <w:rPr>
          <w:rFonts w:ascii="宋体" w:eastAsia="宋体" w:hAnsi="宋体" w:hint="eastAsia"/>
          <w:sz w:val="28"/>
          <w:szCs w:val="28"/>
        </w:rPr>
        <w:t>微</w:t>
      </w:r>
      <w:proofErr w:type="gramStart"/>
      <w:r w:rsidRPr="00B663E5">
        <w:rPr>
          <w:rFonts w:ascii="宋体" w:eastAsia="宋体" w:hAnsi="宋体" w:hint="eastAsia"/>
          <w:sz w:val="28"/>
          <w:szCs w:val="28"/>
        </w:rPr>
        <w:t>格教学</w:t>
      </w:r>
      <w:proofErr w:type="gramEnd"/>
      <w:r w:rsidRPr="00B663E5">
        <w:rPr>
          <w:rFonts w:ascii="宋体" w:eastAsia="宋体" w:hAnsi="宋体" w:hint="eastAsia"/>
          <w:sz w:val="28"/>
          <w:szCs w:val="28"/>
        </w:rPr>
        <w:t>将复杂的教学过程做了科学细分，并应用现代化的视听技术，对细分了的教学技能逐项进行训练，帮助教师掌握有关的教学技能，提高他们的教育教学能力。微</w:t>
      </w:r>
      <w:proofErr w:type="gramStart"/>
      <w:r w:rsidRPr="00B663E5">
        <w:rPr>
          <w:rFonts w:ascii="宋体" w:eastAsia="宋体" w:hAnsi="宋体" w:hint="eastAsia"/>
          <w:sz w:val="28"/>
          <w:szCs w:val="28"/>
        </w:rPr>
        <w:t>格教学</w:t>
      </w:r>
      <w:proofErr w:type="gramEnd"/>
      <w:r w:rsidRPr="00B663E5">
        <w:rPr>
          <w:rFonts w:ascii="宋体" w:eastAsia="宋体" w:hAnsi="宋体" w:hint="eastAsia"/>
          <w:sz w:val="28"/>
          <w:szCs w:val="28"/>
        </w:rPr>
        <w:t>是培训教师教学技能自我完善行之有效的途径和手段，具有以下特点：</w:t>
      </w:r>
      <w:r w:rsidRPr="00B663E5">
        <w:rPr>
          <w:rFonts w:ascii="宋体" w:eastAsia="宋体" w:hAnsi="宋体"/>
          <w:sz w:val="28"/>
          <w:szCs w:val="28"/>
        </w:rPr>
        <w:t xml:space="preserve"> (1) </w:t>
      </w:r>
      <w:r w:rsidRPr="00B663E5">
        <w:rPr>
          <w:rFonts w:ascii="宋体" w:eastAsia="宋体" w:hAnsi="宋体" w:hint="eastAsia"/>
          <w:sz w:val="28"/>
          <w:szCs w:val="28"/>
        </w:rPr>
        <w:t>强调理论联系实践、重在技能的训练。</w:t>
      </w:r>
      <w:r w:rsidRPr="00B663E5">
        <w:rPr>
          <w:rFonts w:ascii="宋体" w:eastAsia="宋体" w:hAnsi="宋体"/>
          <w:sz w:val="28"/>
          <w:szCs w:val="28"/>
        </w:rPr>
        <w:t xml:space="preserve">(2) </w:t>
      </w:r>
      <w:r w:rsidRPr="00B663E5">
        <w:rPr>
          <w:rFonts w:ascii="宋体" w:eastAsia="宋体" w:hAnsi="宋体" w:hint="eastAsia"/>
          <w:sz w:val="28"/>
          <w:szCs w:val="28"/>
        </w:rPr>
        <w:t>训练目标明确、集中，重在技能的分解。</w:t>
      </w:r>
      <w:r w:rsidRPr="00B663E5">
        <w:rPr>
          <w:rFonts w:ascii="宋体" w:eastAsia="宋体" w:hAnsi="宋体"/>
          <w:sz w:val="28"/>
          <w:szCs w:val="28"/>
        </w:rPr>
        <w:t xml:space="preserve">(3) </w:t>
      </w:r>
      <w:r w:rsidRPr="00B663E5">
        <w:rPr>
          <w:rFonts w:ascii="宋体" w:eastAsia="宋体" w:hAnsi="宋体" w:hint="eastAsia"/>
          <w:sz w:val="28"/>
          <w:szCs w:val="28"/>
        </w:rPr>
        <w:t>观察示范典型、具体，重在细节分析。</w:t>
      </w:r>
      <w:r w:rsidRPr="00B663E5">
        <w:rPr>
          <w:rFonts w:ascii="宋体" w:eastAsia="宋体" w:hAnsi="宋体"/>
          <w:sz w:val="28"/>
          <w:szCs w:val="28"/>
        </w:rPr>
        <w:t xml:space="preserve">(4) </w:t>
      </w:r>
      <w:r w:rsidRPr="00B663E5">
        <w:rPr>
          <w:rFonts w:ascii="宋体" w:eastAsia="宋体" w:hAnsi="宋体" w:hint="eastAsia"/>
          <w:sz w:val="28"/>
          <w:szCs w:val="28"/>
        </w:rPr>
        <w:t>信息反馈及时、有效，重在自我训练。</w:t>
      </w:r>
      <w:r w:rsidRPr="00B663E5">
        <w:rPr>
          <w:rFonts w:ascii="宋体" w:eastAsia="宋体" w:hAnsi="宋体"/>
          <w:sz w:val="28"/>
          <w:szCs w:val="28"/>
        </w:rPr>
        <w:t xml:space="preserve">(5) </w:t>
      </w:r>
      <w:r w:rsidRPr="00B663E5">
        <w:rPr>
          <w:rFonts w:ascii="宋体" w:eastAsia="宋体" w:hAnsi="宋体" w:hint="eastAsia"/>
          <w:sz w:val="28"/>
          <w:szCs w:val="28"/>
        </w:rPr>
        <w:t>减轻参训者心理压力，利于创新思维培养。</w:t>
      </w:r>
    </w:p>
    <w:p w:rsidR="00B663E5" w:rsidRPr="00B663E5" w:rsidRDefault="00A53539" w:rsidP="00B663E5">
      <w:pPr>
        <w:rPr>
          <w:rFonts w:ascii="宋体" w:eastAsia="宋体" w:hAnsi="宋体"/>
          <w:b/>
          <w:sz w:val="28"/>
          <w:szCs w:val="28"/>
        </w:rPr>
      </w:pPr>
      <w:r>
        <w:rPr>
          <w:rFonts w:ascii="宋体" w:eastAsia="宋体" w:hAnsi="宋体" w:hint="eastAsia"/>
          <w:b/>
          <w:sz w:val="28"/>
          <w:szCs w:val="28"/>
        </w:rPr>
        <w:t>2</w:t>
      </w:r>
      <w:r w:rsidR="00B663E5" w:rsidRPr="00B663E5">
        <w:rPr>
          <w:rFonts w:ascii="宋体" w:eastAsia="宋体" w:hAnsi="宋体" w:hint="eastAsia"/>
          <w:b/>
          <w:sz w:val="28"/>
          <w:szCs w:val="28"/>
        </w:rPr>
        <w:t>．</w:t>
      </w:r>
      <w:r w:rsidR="00B663E5" w:rsidRPr="00B663E5">
        <w:rPr>
          <w:rFonts w:ascii="宋体" w:eastAsia="宋体" w:hAnsi="宋体"/>
          <w:b/>
          <w:sz w:val="28"/>
          <w:szCs w:val="28"/>
        </w:rPr>
        <w:t>4 程序教学法</w:t>
      </w:r>
    </w:p>
    <w:p w:rsidR="00B663E5" w:rsidRPr="00B663E5" w:rsidRDefault="00B663E5" w:rsidP="00B663E5">
      <w:pPr>
        <w:rPr>
          <w:rFonts w:ascii="宋体" w:eastAsia="宋体" w:hAnsi="宋体"/>
          <w:sz w:val="28"/>
          <w:szCs w:val="28"/>
        </w:rPr>
      </w:pPr>
      <w:r w:rsidRPr="00B663E5">
        <w:rPr>
          <w:rFonts w:ascii="宋体" w:eastAsia="宋体" w:hAnsi="宋体" w:hint="eastAsia"/>
          <w:sz w:val="28"/>
          <w:szCs w:val="28"/>
        </w:rPr>
        <w:lastRenderedPageBreak/>
        <w:t>程序教学法是一种使用程序教材并以个人自学形式进行的一种个别化教学方法。这是一种基于程序化教材，以练习或训练为主的教学。程序编制者和教师预先构想和设计学习过程，并将教学内容分割成若干个小项目，并按一定的顺序将这些小项目编排起来，每个小项目中既呈现内容，也提出相关问题，让学生回答，并提供反馈，这就是程序化教材。程序化教材按步骤呈现内容，学生对提问做出应答，然后机器给予核对或呈现正确答案，进行强化。如果程序化的教材通过机器来呈现的，就称作教学机器；如果通过课本来呈现，就叫课本式程序教学，简称程序教材；如果通过计算机来呈现，称为计算机辅助教学。程序教学就是在学生与教学机器（或计算机课件或程序教材）之间形成呈现内容—应答</w:t>
      </w:r>
      <w:proofErr w:type="gramStart"/>
      <w:r w:rsidRPr="00B663E5">
        <w:rPr>
          <w:rFonts w:ascii="宋体" w:eastAsia="宋体" w:hAnsi="宋体" w:hint="eastAsia"/>
          <w:sz w:val="28"/>
          <w:szCs w:val="28"/>
        </w:rPr>
        <w:t>—判断—</w:t>
      </w:r>
      <w:proofErr w:type="gramEnd"/>
      <w:r w:rsidRPr="00B663E5">
        <w:rPr>
          <w:rFonts w:ascii="宋体" w:eastAsia="宋体" w:hAnsi="宋体" w:hint="eastAsia"/>
          <w:sz w:val="28"/>
          <w:szCs w:val="28"/>
        </w:rPr>
        <w:t>评价（强化）等一系列的交互活动，引导学生</w:t>
      </w:r>
      <w:proofErr w:type="gramStart"/>
      <w:r w:rsidRPr="00B663E5">
        <w:rPr>
          <w:rFonts w:ascii="宋体" w:eastAsia="宋体" w:hAnsi="宋体" w:hint="eastAsia"/>
          <w:sz w:val="28"/>
          <w:szCs w:val="28"/>
        </w:rPr>
        <w:t>一</w:t>
      </w:r>
      <w:proofErr w:type="gramEnd"/>
      <w:r w:rsidRPr="00B663E5">
        <w:rPr>
          <w:rFonts w:ascii="宋体" w:eastAsia="宋体" w:hAnsi="宋体" w:hint="eastAsia"/>
          <w:sz w:val="28"/>
          <w:szCs w:val="28"/>
        </w:rPr>
        <w:t>步步由浅入深，由易到难地进行学习。</w:t>
      </w:r>
    </w:p>
    <w:p w:rsidR="00B663E5" w:rsidRPr="00B663E5" w:rsidRDefault="00A53539" w:rsidP="00B663E5">
      <w:pPr>
        <w:rPr>
          <w:rFonts w:ascii="宋体" w:eastAsia="宋体" w:hAnsi="宋体"/>
          <w:b/>
          <w:sz w:val="28"/>
          <w:szCs w:val="28"/>
        </w:rPr>
      </w:pPr>
      <w:r>
        <w:rPr>
          <w:rFonts w:ascii="宋体" w:eastAsia="宋体" w:hAnsi="宋体" w:hint="eastAsia"/>
          <w:b/>
          <w:sz w:val="28"/>
          <w:szCs w:val="28"/>
        </w:rPr>
        <w:t>2</w:t>
      </w:r>
      <w:r w:rsidR="00B663E5" w:rsidRPr="00B663E5">
        <w:rPr>
          <w:rFonts w:ascii="宋体" w:eastAsia="宋体" w:hAnsi="宋体" w:hint="eastAsia"/>
          <w:b/>
          <w:sz w:val="28"/>
          <w:szCs w:val="28"/>
        </w:rPr>
        <w:t>．</w:t>
      </w:r>
      <w:r w:rsidR="00B663E5" w:rsidRPr="00B663E5">
        <w:rPr>
          <w:rFonts w:ascii="宋体" w:eastAsia="宋体" w:hAnsi="宋体"/>
          <w:b/>
          <w:sz w:val="28"/>
          <w:szCs w:val="28"/>
        </w:rPr>
        <w:t>5 网络教学法</w:t>
      </w:r>
    </w:p>
    <w:p w:rsidR="00B663E5" w:rsidRPr="00B663E5" w:rsidRDefault="00B663E5" w:rsidP="00B663E5">
      <w:pPr>
        <w:rPr>
          <w:rFonts w:ascii="宋体" w:eastAsia="宋体" w:hAnsi="宋体"/>
          <w:sz w:val="28"/>
          <w:szCs w:val="28"/>
        </w:rPr>
      </w:pPr>
      <w:r w:rsidRPr="00B663E5">
        <w:rPr>
          <w:rFonts w:ascii="宋体" w:eastAsia="宋体" w:hAnsi="宋体" w:hint="eastAsia"/>
          <w:sz w:val="28"/>
          <w:szCs w:val="28"/>
        </w:rPr>
        <w:t>网络教学是进入二十世纪九十年代以后随着多媒体和网络技术的日益普及（特别是基于</w:t>
      </w:r>
      <w:r w:rsidRPr="00B663E5">
        <w:rPr>
          <w:rFonts w:ascii="宋体" w:eastAsia="宋体" w:hAnsi="宋体"/>
          <w:sz w:val="28"/>
          <w:szCs w:val="28"/>
        </w:rPr>
        <w:t>Internet</w:t>
      </w:r>
      <w:r w:rsidRPr="00B663E5">
        <w:rPr>
          <w:rFonts w:ascii="宋体" w:eastAsia="宋体" w:hAnsi="宋体" w:hint="eastAsia"/>
          <w:sz w:val="28"/>
          <w:szCs w:val="28"/>
        </w:rPr>
        <w:t>的教育网络的广泛应用），才逐渐发展起来的。目前对于网络教学的定义、研究内容、研究对象、方法等都仍处于探讨之中。网络的兴起和发展，网络自身的互动性、虚拟性、超时空性等特性，都决定网络教学区别于传统教学。超文本特性与网络特性的结合，提供了极丰富的信息资源，构成进行自由探索和自主学习的开放环境。网络使教学过程走向开放，利用网络进行交流、收集信息，为学生的多样化学习创造了开放的、整合的、对等互惠的学习环境，进一步促进课堂教学多元化的实现。利用多媒体和网络可以</w:t>
      </w:r>
      <w:r w:rsidRPr="00B663E5">
        <w:rPr>
          <w:rFonts w:ascii="宋体" w:eastAsia="宋体" w:hAnsi="宋体" w:hint="eastAsia"/>
          <w:sz w:val="28"/>
          <w:szCs w:val="28"/>
        </w:rPr>
        <w:lastRenderedPageBreak/>
        <w:t>创设数字化的探究学习情境，促进学生有效地学习和使用信息技术，培养学生的信息素养及利用信息技术自主探究、解决问题的能力，提高学生学习的效率。网络教学的应用可以及时评测和反馈，增加了教师与学生，学生与学生之间的交流，教师还能在一定程度上注意学生的个别差异，因材施教。</w:t>
      </w:r>
    </w:p>
    <w:p w:rsidR="00A53539" w:rsidRPr="00A53539" w:rsidRDefault="00A53539" w:rsidP="00B663E5">
      <w:pPr>
        <w:rPr>
          <w:rFonts w:ascii="宋体" w:eastAsia="宋体" w:hAnsi="宋体" w:hint="eastAsia"/>
          <w:b/>
          <w:sz w:val="32"/>
          <w:szCs w:val="32"/>
        </w:rPr>
      </w:pPr>
      <w:r w:rsidRPr="00A53539">
        <w:rPr>
          <w:rFonts w:ascii="宋体" w:eastAsia="宋体" w:hAnsi="宋体" w:hint="eastAsia"/>
          <w:b/>
          <w:sz w:val="32"/>
          <w:szCs w:val="32"/>
        </w:rPr>
        <w:t>3．教学法的另外分类</w:t>
      </w:r>
    </w:p>
    <w:p w:rsidR="00A53539" w:rsidRPr="00A53539" w:rsidRDefault="00A53539" w:rsidP="00B663E5">
      <w:pPr>
        <w:rPr>
          <w:rFonts w:ascii="宋体" w:eastAsia="宋体" w:hAnsi="宋体" w:hint="eastAsia"/>
          <w:b/>
          <w:sz w:val="28"/>
          <w:szCs w:val="28"/>
        </w:rPr>
      </w:pPr>
      <w:r w:rsidRPr="00A53539">
        <w:rPr>
          <w:rFonts w:ascii="宋体" w:eastAsia="宋体" w:hAnsi="宋体" w:hint="eastAsia"/>
          <w:b/>
          <w:sz w:val="28"/>
          <w:szCs w:val="28"/>
        </w:rPr>
        <w:t>3.1</w:t>
      </w:r>
      <w:r w:rsidR="00B663E5" w:rsidRPr="00A53539">
        <w:rPr>
          <w:rFonts w:ascii="宋体" w:eastAsia="宋体" w:hAnsi="宋体"/>
          <w:b/>
          <w:sz w:val="28"/>
          <w:szCs w:val="28"/>
        </w:rPr>
        <w:t>以语言传递信息为主的方法。</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在教学过程中，以语言传递信息为主的方法主要有讲授法、谈话法、讨论法和读书指导法。讲授法  讲授法是物理教学最基本、最常用的方法，主要是指教师通过语言向学生传递教学信息。讲授法的最大特点是能够在较少的时间内容纳较多的信息，因而教学效率高。另外，教师的讲授具有解释、分析和论证的功能，因此，在物理教学中，不仅传授新课，在其他课型中也广为使用。</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1、 运用讲授法应注意以下几点：</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讲解法的基本要求：</w:t>
      </w:r>
    </w:p>
    <w:p w:rsidR="00B663E5" w:rsidRPr="00B663E5" w:rsidRDefault="00B663E5" w:rsidP="00B663E5">
      <w:pPr>
        <w:rPr>
          <w:rFonts w:ascii="宋体" w:eastAsia="宋体" w:hAnsi="宋体"/>
          <w:sz w:val="28"/>
          <w:szCs w:val="28"/>
        </w:rPr>
      </w:pPr>
      <w:r w:rsidRPr="00B663E5">
        <w:rPr>
          <w:rFonts w:ascii="宋体" w:eastAsia="宋体" w:hAnsi="宋体" w:hint="eastAsia"/>
          <w:sz w:val="28"/>
          <w:szCs w:val="28"/>
        </w:rPr>
        <w:t>①</w:t>
      </w:r>
      <w:r w:rsidRPr="00B663E5">
        <w:rPr>
          <w:rFonts w:ascii="宋体" w:eastAsia="宋体" w:hAnsi="宋体"/>
          <w:sz w:val="28"/>
          <w:szCs w:val="28"/>
        </w:rPr>
        <w:t>科学性；</w:t>
      </w:r>
      <w:r w:rsidRPr="00B663E5">
        <w:rPr>
          <w:rFonts w:ascii="宋体" w:eastAsia="宋体" w:hAnsi="宋体" w:hint="eastAsia"/>
          <w:sz w:val="28"/>
          <w:szCs w:val="28"/>
        </w:rPr>
        <w:t>②</w:t>
      </w:r>
      <w:r w:rsidRPr="00B663E5">
        <w:rPr>
          <w:rFonts w:ascii="宋体" w:eastAsia="宋体" w:hAnsi="宋体"/>
          <w:sz w:val="28"/>
          <w:szCs w:val="28"/>
        </w:rPr>
        <w:t>逻辑性；</w:t>
      </w:r>
      <w:r w:rsidRPr="00B663E5">
        <w:rPr>
          <w:rFonts w:ascii="宋体" w:eastAsia="宋体" w:hAnsi="宋体" w:hint="eastAsia"/>
          <w:sz w:val="28"/>
          <w:szCs w:val="28"/>
        </w:rPr>
        <w:t>③</w:t>
      </w:r>
      <w:r w:rsidRPr="00B663E5">
        <w:rPr>
          <w:rFonts w:ascii="宋体" w:eastAsia="宋体" w:hAnsi="宋体"/>
          <w:sz w:val="28"/>
          <w:szCs w:val="28"/>
        </w:rPr>
        <w:t>启发性；</w:t>
      </w:r>
      <w:r w:rsidRPr="00B663E5">
        <w:rPr>
          <w:rFonts w:ascii="宋体" w:eastAsia="宋体" w:hAnsi="宋体" w:hint="eastAsia"/>
          <w:sz w:val="28"/>
          <w:szCs w:val="28"/>
        </w:rPr>
        <w:t>④</w:t>
      </w:r>
      <w:r w:rsidRPr="00B663E5">
        <w:rPr>
          <w:rFonts w:ascii="宋体" w:eastAsia="宋体" w:hAnsi="宋体"/>
          <w:sz w:val="28"/>
          <w:szCs w:val="28"/>
        </w:rPr>
        <w:t>突出重点；</w:t>
      </w:r>
      <w:r w:rsidRPr="00B663E5">
        <w:rPr>
          <w:rFonts w:ascii="宋体" w:eastAsia="宋体" w:hAnsi="宋体" w:hint="eastAsia"/>
          <w:sz w:val="28"/>
          <w:szCs w:val="28"/>
        </w:rPr>
        <w:t>⑤</w:t>
      </w:r>
      <w:r w:rsidRPr="00B663E5">
        <w:rPr>
          <w:rFonts w:ascii="宋体" w:eastAsia="宋体" w:hAnsi="宋体"/>
          <w:sz w:val="28"/>
          <w:szCs w:val="28"/>
        </w:rPr>
        <w:t>简明生动；</w:t>
      </w:r>
    </w:p>
    <w:p w:rsidR="00B663E5" w:rsidRPr="00B663E5" w:rsidRDefault="00B663E5" w:rsidP="00B663E5">
      <w:pPr>
        <w:rPr>
          <w:rFonts w:ascii="宋体" w:eastAsia="宋体" w:hAnsi="宋体"/>
          <w:sz w:val="28"/>
          <w:szCs w:val="28"/>
        </w:rPr>
      </w:pPr>
      <w:r w:rsidRPr="00B663E5">
        <w:rPr>
          <w:rFonts w:ascii="宋体" w:eastAsia="宋体" w:hAnsi="宋体" w:hint="eastAsia"/>
          <w:sz w:val="28"/>
          <w:szCs w:val="28"/>
        </w:rPr>
        <w:t>⑥</w:t>
      </w:r>
      <w:r w:rsidRPr="00B663E5">
        <w:rPr>
          <w:rFonts w:ascii="宋体" w:eastAsia="宋体" w:hAnsi="宋体"/>
          <w:sz w:val="28"/>
          <w:szCs w:val="28"/>
        </w:rPr>
        <w:t>讲解要适当，并要与其它的教学方法有机地配合使用。</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2、谈话法  谈话法是通过教师与学生对话的方式，启发、引导学生学习的一种教学方法。谈话法的基本方式是：教师按教学要求叙述有关事实；向学生提出问题，请学生回答；引导学生对有关事实或问题进行分析；为提出的问题找出答案。由于谈话法使学生直接参与教学过程，因此有助于激活学生思维，调动学生的学习积极性，培养学生</w:t>
      </w:r>
      <w:r w:rsidRPr="00B663E5">
        <w:rPr>
          <w:rFonts w:ascii="宋体" w:eastAsia="宋体" w:hAnsi="宋体"/>
          <w:sz w:val="28"/>
          <w:szCs w:val="28"/>
        </w:rPr>
        <w:lastRenderedPageBreak/>
        <w:t>独立思考和语言表达能力。</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运用谈话法应注意以下几点：</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第一，谈话的内容要符合学生的实际水平，过难或过易的问题都不利于学生思维的发展。</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第二，谈话前要准备好谈话内容，提出的问题必须经过精心设计，使新旧知识有机联系起来，有利于学生对知识的理解和掌握。</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第三，谈话过程中要善于启发和引导，使学生的思维处于积极的活动状态。</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第四，教师应向全体同学提出问题，促使全体同学积极思考，同时谈话结束要进行归纳和总结，得出正确结论。谈话法的问题一定要有思考价值，那种没有思考价值的问题，如“对、不对”，“要、不要”，“是、不是”等问题不宜作为谈话法的提问。</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3、讨论法  讨论法是学生在教师的指导下，就教材的某些主要问题，在独立钻研的基础上，共同进行讨论乃至辩论的教学方法。讨论法最大优点在于能活跃学生的思想，有利于调动学生学习的积极性和主动性，激发学生的兴趣，加深对问题的理解。通过讨论甚至辩论，达到明辨是非、深化认识、发展能力的目的。</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运用讨论法时应注意以下几点：</w:t>
      </w:r>
    </w:p>
    <w:p w:rsidR="00B663E5" w:rsidRPr="00B663E5" w:rsidRDefault="00B663E5" w:rsidP="00B663E5">
      <w:pPr>
        <w:rPr>
          <w:rFonts w:ascii="宋体" w:eastAsia="宋体" w:hAnsi="宋体"/>
          <w:sz w:val="28"/>
          <w:szCs w:val="28"/>
        </w:rPr>
      </w:pPr>
    </w:p>
    <w:p w:rsidR="00B663E5" w:rsidRPr="00B663E5" w:rsidRDefault="00B663E5" w:rsidP="00B663E5">
      <w:pPr>
        <w:rPr>
          <w:rFonts w:ascii="宋体" w:eastAsia="宋体" w:hAnsi="宋体"/>
          <w:sz w:val="28"/>
          <w:szCs w:val="28"/>
        </w:rPr>
      </w:pPr>
      <w:r w:rsidRPr="00B663E5">
        <w:rPr>
          <w:rFonts w:ascii="宋体" w:eastAsia="宋体" w:hAnsi="宋体" w:hint="eastAsia"/>
          <w:sz w:val="28"/>
          <w:szCs w:val="28"/>
        </w:rPr>
        <w:t>①</w:t>
      </w:r>
      <w:r w:rsidRPr="00B663E5">
        <w:rPr>
          <w:rFonts w:ascii="宋体" w:eastAsia="宋体" w:hAnsi="宋体"/>
          <w:sz w:val="28"/>
          <w:szCs w:val="28"/>
        </w:rPr>
        <w:t>要选择好讨论题，这是指能否提</w:t>
      </w:r>
      <w:proofErr w:type="gramStart"/>
      <w:r w:rsidRPr="00B663E5">
        <w:rPr>
          <w:rFonts w:ascii="宋体" w:eastAsia="宋体" w:hAnsi="宋体"/>
          <w:sz w:val="28"/>
          <w:szCs w:val="28"/>
        </w:rPr>
        <w:t>好讨论</w:t>
      </w:r>
      <w:proofErr w:type="gramEnd"/>
      <w:r w:rsidRPr="00B663E5">
        <w:rPr>
          <w:rFonts w:ascii="宋体" w:eastAsia="宋体" w:hAnsi="宋体"/>
          <w:sz w:val="28"/>
          <w:szCs w:val="28"/>
        </w:rPr>
        <w:t>法教学的一个关键。讨论的问题最要紧的是要有针对性、启发性和趣味性：要针对教材的重点、难点和关键；要启发学生的思维活动，引起思维上的冲突；要能激发</w:t>
      </w:r>
      <w:r w:rsidRPr="00B663E5">
        <w:rPr>
          <w:rFonts w:ascii="宋体" w:eastAsia="宋体" w:hAnsi="宋体"/>
          <w:sz w:val="28"/>
          <w:szCs w:val="28"/>
        </w:rPr>
        <w:lastRenderedPageBreak/>
        <w:t>学生讨论问题的兴趣，使学生有解决问题的强烈愿望，从而开展热烈的讨论。还有，问题要具体，要切合学生实际，不能太大、太深、也不能太容易。这样才能使用权课堂出现议论纷纷，热烈讨论的场面。</w:t>
      </w:r>
    </w:p>
    <w:p w:rsidR="00B663E5" w:rsidRPr="00B663E5" w:rsidRDefault="00B663E5" w:rsidP="00B663E5">
      <w:pPr>
        <w:rPr>
          <w:rFonts w:ascii="宋体" w:eastAsia="宋体" w:hAnsi="宋体"/>
          <w:sz w:val="28"/>
          <w:szCs w:val="28"/>
        </w:rPr>
      </w:pPr>
      <w:r w:rsidRPr="00B663E5">
        <w:rPr>
          <w:rFonts w:ascii="宋体" w:eastAsia="宋体" w:hAnsi="宋体" w:hint="eastAsia"/>
          <w:sz w:val="28"/>
          <w:szCs w:val="28"/>
        </w:rPr>
        <w:t>②</w:t>
      </w:r>
      <w:r w:rsidRPr="00B663E5">
        <w:rPr>
          <w:rFonts w:ascii="宋体" w:eastAsia="宋体" w:hAnsi="宋体"/>
          <w:sz w:val="28"/>
          <w:szCs w:val="28"/>
        </w:rPr>
        <w:t>要创造一个良好的环境，并培养学生积极参与讲义的习惯。</w:t>
      </w:r>
    </w:p>
    <w:p w:rsidR="00B663E5" w:rsidRPr="00B663E5" w:rsidRDefault="00B663E5" w:rsidP="00B663E5">
      <w:pPr>
        <w:rPr>
          <w:rFonts w:ascii="宋体" w:eastAsia="宋体" w:hAnsi="宋体"/>
          <w:sz w:val="28"/>
          <w:szCs w:val="28"/>
        </w:rPr>
      </w:pPr>
      <w:r w:rsidRPr="00B663E5">
        <w:rPr>
          <w:rFonts w:ascii="宋体" w:eastAsia="宋体" w:hAnsi="宋体" w:hint="eastAsia"/>
          <w:sz w:val="28"/>
          <w:szCs w:val="28"/>
        </w:rPr>
        <w:t>③</w:t>
      </w:r>
      <w:r w:rsidRPr="00B663E5">
        <w:rPr>
          <w:rFonts w:ascii="宋体" w:eastAsia="宋体" w:hAnsi="宋体"/>
          <w:sz w:val="28"/>
          <w:szCs w:val="28"/>
        </w:rPr>
        <w:t>做好讨论的小结</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小结采用可边讨论边小结和讨论后小结的两种方法。一般应让学生自己小结，再师生共同进行补充，最后形成比较一致的意见，再用文字、图表或公式表达。</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4、读书指导法  读书指导法是教师指导学生通过阅读教科书和课外读物(包括参考书)获得知识、养成良好读书习惯的教学方法。读书指导法  不仅是学生通过阅读获得知识的方法，也是培养学生自主学习能力的重要方法。</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运用读书指导法应注意以下几点：</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第一，教师指导学生阅读应从指导阅读教科书开始。</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第二，应注意加强对学生的预习、复习活动的指导。</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第三，教师必须认真指导学生制定阅读计划，选好读物，同时教给他们阅读的顺序和方法，指导学生做好阅读笔记。</w:t>
      </w:r>
    </w:p>
    <w:p w:rsidR="00A53539" w:rsidRPr="00A53539" w:rsidRDefault="00A53539" w:rsidP="00B663E5">
      <w:pPr>
        <w:rPr>
          <w:rFonts w:ascii="宋体" w:eastAsia="宋体" w:hAnsi="宋体" w:hint="eastAsia"/>
          <w:b/>
          <w:sz w:val="28"/>
          <w:szCs w:val="28"/>
        </w:rPr>
      </w:pPr>
      <w:r w:rsidRPr="00A53539">
        <w:rPr>
          <w:rFonts w:ascii="宋体" w:eastAsia="宋体" w:hAnsi="宋体" w:hint="eastAsia"/>
          <w:b/>
          <w:sz w:val="28"/>
          <w:szCs w:val="28"/>
        </w:rPr>
        <w:t>3.2</w:t>
      </w:r>
      <w:r w:rsidR="00B663E5" w:rsidRPr="00A53539">
        <w:rPr>
          <w:rFonts w:ascii="宋体" w:eastAsia="宋体" w:hAnsi="宋体"/>
          <w:b/>
          <w:sz w:val="28"/>
          <w:szCs w:val="28"/>
        </w:rPr>
        <w:t>以直接感知为主的方法</w:t>
      </w:r>
      <w:r w:rsidRPr="00A53539">
        <w:rPr>
          <w:rFonts w:ascii="宋体" w:eastAsia="宋体" w:hAnsi="宋体"/>
          <w:b/>
          <w:sz w:val="28"/>
          <w:szCs w:val="28"/>
        </w:rPr>
        <w:t>。以直接感知为主的方法</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指导教师通过对实物或直观教具的演示和组织教学性参观等，使学生利用各种感官直接感知客观事物或现象而获得知识的方法，这类方法的特点是具有形象性、直观性、具体性和真实性。以直接感知为主的方法包括直观法和参观法。</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lastRenderedPageBreak/>
        <w:t>1、直观法  直观法是物理教学中最常用的一种方法，主要包括对演示实验、模型、挂图及现代化教学手段，如影像的观察等。直观法对于为学生提供学习物理概念和规律必需的感性材料，创设物理情景，激发学生兴趣，培养学生的观察和思维能力，对学生进行物理学思维方法教育都具有极为重要的意义。这里仅是演示实验必须注意的几个环节：</w:t>
      </w:r>
      <w:r w:rsidRPr="00B663E5">
        <w:rPr>
          <w:rFonts w:ascii="宋体" w:eastAsia="宋体" w:hAnsi="宋体" w:hint="eastAsia"/>
          <w:sz w:val="28"/>
          <w:szCs w:val="28"/>
        </w:rPr>
        <w:t>①</w:t>
      </w:r>
      <w:r w:rsidRPr="00B663E5">
        <w:rPr>
          <w:rFonts w:ascii="宋体" w:eastAsia="宋体" w:hAnsi="宋体"/>
          <w:sz w:val="28"/>
          <w:szCs w:val="28"/>
        </w:rPr>
        <w:t>明确目的；</w:t>
      </w:r>
      <w:r w:rsidRPr="00B663E5">
        <w:rPr>
          <w:rFonts w:ascii="宋体" w:eastAsia="宋体" w:hAnsi="宋体" w:hint="eastAsia"/>
          <w:sz w:val="28"/>
          <w:szCs w:val="28"/>
        </w:rPr>
        <w:t>②</w:t>
      </w:r>
      <w:r w:rsidRPr="00B663E5">
        <w:rPr>
          <w:rFonts w:ascii="宋体" w:eastAsia="宋体" w:hAnsi="宋体"/>
          <w:sz w:val="28"/>
          <w:szCs w:val="28"/>
        </w:rPr>
        <w:t>确保成功；</w:t>
      </w:r>
      <w:r w:rsidRPr="00B663E5">
        <w:rPr>
          <w:rFonts w:ascii="宋体" w:eastAsia="宋体" w:hAnsi="宋体" w:hint="eastAsia"/>
          <w:sz w:val="28"/>
          <w:szCs w:val="28"/>
        </w:rPr>
        <w:t>③</w:t>
      </w:r>
      <w:r w:rsidRPr="00B663E5">
        <w:rPr>
          <w:rFonts w:ascii="宋体" w:eastAsia="宋体" w:hAnsi="宋体"/>
          <w:sz w:val="28"/>
          <w:szCs w:val="28"/>
        </w:rPr>
        <w:t>保证科学性；</w:t>
      </w:r>
      <w:r w:rsidRPr="00B663E5">
        <w:rPr>
          <w:rFonts w:ascii="宋体" w:eastAsia="宋体" w:hAnsi="宋体" w:hint="eastAsia"/>
          <w:sz w:val="28"/>
          <w:szCs w:val="28"/>
        </w:rPr>
        <w:t>④</w:t>
      </w:r>
      <w:r w:rsidRPr="00B663E5">
        <w:rPr>
          <w:rFonts w:ascii="宋体" w:eastAsia="宋体" w:hAnsi="宋体"/>
          <w:sz w:val="28"/>
          <w:szCs w:val="28"/>
        </w:rPr>
        <w:t>加强直观性；</w:t>
      </w:r>
      <w:r w:rsidRPr="00B663E5">
        <w:rPr>
          <w:rFonts w:ascii="宋体" w:eastAsia="宋体" w:hAnsi="宋体" w:hint="eastAsia"/>
          <w:sz w:val="28"/>
          <w:szCs w:val="28"/>
        </w:rPr>
        <w:t>⑤</w:t>
      </w:r>
      <w:r w:rsidRPr="00B663E5">
        <w:rPr>
          <w:rFonts w:ascii="宋体" w:eastAsia="宋体" w:hAnsi="宋体"/>
          <w:sz w:val="28"/>
          <w:szCs w:val="28"/>
        </w:rPr>
        <w:t>力求简单；</w:t>
      </w:r>
      <w:r w:rsidRPr="00B663E5">
        <w:rPr>
          <w:rFonts w:ascii="宋体" w:eastAsia="宋体" w:hAnsi="宋体" w:hint="eastAsia"/>
          <w:sz w:val="28"/>
          <w:szCs w:val="28"/>
        </w:rPr>
        <w:t>⑥</w:t>
      </w:r>
      <w:r w:rsidRPr="00B663E5">
        <w:rPr>
          <w:rFonts w:ascii="宋体" w:eastAsia="宋体" w:hAnsi="宋体"/>
          <w:sz w:val="28"/>
          <w:szCs w:val="28"/>
        </w:rPr>
        <w:t>控制时间；</w:t>
      </w:r>
      <w:r w:rsidRPr="00B663E5">
        <w:rPr>
          <w:rFonts w:ascii="宋体" w:eastAsia="宋体" w:hAnsi="宋体" w:hint="eastAsia"/>
          <w:sz w:val="28"/>
          <w:szCs w:val="28"/>
        </w:rPr>
        <w:t>⑦</w:t>
      </w:r>
      <w:r w:rsidRPr="00B663E5">
        <w:rPr>
          <w:rFonts w:ascii="宋体" w:eastAsia="宋体" w:hAnsi="宋体"/>
          <w:sz w:val="28"/>
          <w:szCs w:val="28"/>
        </w:rPr>
        <w:t>指导观察和思维；</w:t>
      </w:r>
      <w:r w:rsidRPr="00B663E5">
        <w:rPr>
          <w:rFonts w:ascii="宋体" w:eastAsia="宋体" w:hAnsi="宋体" w:hint="eastAsia"/>
          <w:sz w:val="28"/>
          <w:szCs w:val="28"/>
        </w:rPr>
        <w:t>⑧</w:t>
      </w:r>
      <w:r w:rsidRPr="00B663E5">
        <w:rPr>
          <w:rFonts w:ascii="宋体" w:eastAsia="宋体" w:hAnsi="宋体"/>
          <w:sz w:val="28"/>
          <w:szCs w:val="28"/>
        </w:rPr>
        <w:t>注意规范与示范性。</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2、参观法  参观法是教师根据教学任务的要求，组织学生到工厂、农村、展览馆、自然界、社区和其他社会场所，通过对实际事物和现象的观察或研究而获得知识的方法，参观是以大自然、大社会作为活教材，打破课堂和教科书的束缚，使教学与实际生活、生产密切地联系起来，扩大学生的视野，使学生在接触社会中受到教育运用参观法应注意：</w:t>
      </w:r>
      <w:r w:rsidRPr="00B663E5">
        <w:rPr>
          <w:rFonts w:ascii="宋体" w:eastAsia="宋体" w:hAnsi="宋体" w:hint="eastAsia"/>
          <w:sz w:val="28"/>
          <w:szCs w:val="28"/>
        </w:rPr>
        <w:t>①</w:t>
      </w:r>
      <w:r w:rsidRPr="00B663E5">
        <w:rPr>
          <w:rFonts w:ascii="宋体" w:eastAsia="宋体" w:hAnsi="宋体"/>
          <w:sz w:val="28"/>
          <w:szCs w:val="28"/>
        </w:rPr>
        <w:t>事先做好准备工作；</w:t>
      </w:r>
      <w:r w:rsidRPr="00B663E5">
        <w:rPr>
          <w:rFonts w:ascii="宋体" w:eastAsia="宋体" w:hAnsi="宋体" w:hint="eastAsia"/>
          <w:sz w:val="28"/>
          <w:szCs w:val="28"/>
        </w:rPr>
        <w:t>②</w:t>
      </w:r>
      <w:r w:rsidRPr="00B663E5">
        <w:rPr>
          <w:rFonts w:ascii="宋体" w:eastAsia="宋体" w:hAnsi="宋体"/>
          <w:sz w:val="28"/>
          <w:szCs w:val="28"/>
        </w:rPr>
        <w:t>引导学生有目的、有重点地去观察；</w:t>
      </w:r>
      <w:r w:rsidRPr="00B663E5">
        <w:rPr>
          <w:rFonts w:ascii="宋体" w:eastAsia="宋体" w:hAnsi="宋体" w:hint="eastAsia"/>
          <w:sz w:val="28"/>
          <w:szCs w:val="28"/>
        </w:rPr>
        <w:t>③</w:t>
      </w:r>
      <w:r w:rsidRPr="00B663E5">
        <w:rPr>
          <w:rFonts w:ascii="宋体" w:eastAsia="宋体" w:hAnsi="宋体"/>
          <w:sz w:val="28"/>
          <w:szCs w:val="28"/>
        </w:rPr>
        <w:t>引导学生做好总结工作。</w:t>
      </w:r>
    </w:p>
    <w:p w:rsidR="00A53539" w:rsidRPr="00A53539" w:rsidRDefault="00A53539" w:rsidP="00B663E5">
      <w:pPr>
        <w:rPr>
          <w:rFonts w:ascii="宋体" w:eastAsia="宋体" w:hAnsi="宋体" w:hint="eastAsia"/>
          <w:b/>
          <w:sz w:val="28"/>
          <w:szCs w:val="28"/>
        </w:rPr>
      </w:pPr>
      <w:r>
        <w:rPr>
          <w:rFonts w:ascii="宋体" w:eastAsia="宋体" w:hAnsi="宋体" w:hint="eastAsia"/>
          <w:b/>
          <w:sz w:val="28"/>
          <w:szCs w:val="28"/>
        </w:rPr>
        <w:t>3.3</w:t>
      </w:r>
      <w:r w:rsidR="00B663E5" w:rsidRPr="00A53539">
        <w:rPr>
          <w:rFonts w:ascii="宋体" w:eastAsia="宋体" w:hAnsi="宋体"/>
          <w:b/>
          <w:sz w:val="28"/>
          <w:szCs w:val="28"/>
        </w:rPr>
        <w:t>以实际训练为主的方法。</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以实际训练为主的教学方法，是通过练习、实验、实习等实践活动，使学生巩固和完善知识技能、技巧的方法。在教学过程中，以实际训练为主的方法，包括练习法、实验法、边讲边实验法。练习法  练习法是指在教师指导下进行巩固知识、运用知识、形成技能和技巧的方法。练习法的特点是技能技巧的形成以一定的知识为基础，练习具有重复性。在教学中练习法被物理学和其他学科教学广泛地采用。</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一般可分为以下几种：</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lastRenderedPageBreak/>
        <w:t>1、练习法。包括口头和书面解答问题的练习，旨在培养学生运用知识解决问题的能力，这种练习在各科教学中被广泛地采用，尤其在物理教学中占有重要地位。</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2、 实习法。旨在形成操作技能，在物理学科中占有重要地位。</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3、实验法 。 实验法是在教师指导下，利用一定仪器设备，在一定条件下引起某些事物或现象的发生和变化，使学生在观察、研究和独立操作中获取知识，形成技能技巧的方法。</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实验是物理教学的特点之一，实验法也就成为物理教学的重要方法。应用实验法，不仅可以使学生加深对概念、规律、原理、现象等知识的理解，有利于培养他们的探索研究和创造精神，以及严谨的科学态度，而且更有利于学生主体地位的发挥。但目前学生实验教学的现状却不容乐观。除去仪器设备的问题外，  “重结论，轻过程”的现象严重存在，导致学生只注意实验结果，至于实验的设计思想、实验过程所体现的科学方法等则没有予以充分的重视。另外，由于实验课指导难度较大，造成实验</w:t>
      </w:r>
      <w:proofErr w:type="gramStart"/>
      <w:r w:rsidRPr="00B663E5">
        <w:rPr>
          <w:rFonts w:ascii="宋体" w:eastAsia="宋体" w:hAnsi="宋体"/>
          <w:sz w:val="28"/>
          <w:szCs w:val="28"/>
        </w:rPr>
        <w:t>课秩序</w:t>
      </w:r>
      <w:proofErr w:type="gramEnd"/>
      <w:r w:rsidRPr="00B663E5">
        <w:rPr>
          <w:rFonts w:ascii="宋体" w:eastAsia="宋体" w:hAnsi="宋体"/>
          <w:sz w:val="28"/>
          <w:szCs w:val="28"/>
        </w:rPr>
        <w:t>混乱，难以完成教学任务的情况时有发生。为此，应做好如下几点：</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第一，做好实验前的充分准备，包括使学生充分领会实验原理、让学生熟悉实验仪器的原理和使用规则，以及培训指导学生实验的“小先生”。</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第二，做好课堂指导：包括注重点拨学生思维、注意因材施“导”，以及创设问题情境，指导学生研究。</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第三，做好反馈补救工作。</w:t>
      </w:r>
    </w:p>
    <w:p w:rsidR="00B663E5" w:rsidRPr="00B663E5" w:rsidRDefault="00B663E5" w:rsidP="00B663E5">
      <w:pPr>
        <w:rPr>
          <w:rFonts w:ascii="宋体" w:eastAsia="宋体" w:hAnsi="宋体"/>
          <w:sz w:val="28"/>
          <w:szCs w:val="28"/>
        </w:rPr>
      </w:pPr>
    </w:p>
    <w:p w:rsidR="00A53539" w:rsidRDefault="00A53539" w:rsidP="00B663E5">
      <w:pPr>
        <w:rPr>
          <w:rFonts w:ascii="宋体" w:eastAsia="宋体" w:hAnsi="宋体" w:hint="eastAsia"/>
          <w:sz w:val="28"/>
          <w:szCs w:val="28"/>
        </w:rPr>
      </w:pPr>
      <w:r>
        <w:rPr>
          <w:rFonts w:ascii="宋体" w:eastAsia="宋体" w:hAnsi="宋体" w:hint="eastAsia"/>
          <w:b/>
          <w:sz w:val="28"/>
          <w:szCs w:val="28"/>
        </w:rPr>
        <w:t>3.4</w:t>
      </w:r>
      <w:r w:rsidR="00B663E5" w:rsidRPr="00A53539">
        <w:rPr>
          <w:rFonts w:ascii="宋体" w:eastAsia="宋体" w:hAnsi="宋体"/>
          <w:b/>
          <w:sz w:val="28"/>
          <w:szCs w:val="28"/>
        </w:rPr>
        <w:t>以引导探究为主的方法</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以引导探究为主的教学方法是指教师组织和引导学生通过独立的探究和研究活动而获得知识的方法。其主要方法是发现法、启发式</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发现法又称探究法、研究法，是指学生学习概念和原理时，教师只给他们一些事例和问题，让学生自己通过阅读、观察、实验、思考、讨论、听讲等途径去独立探究，自行发现并掌握相应的原理和结论的一种方法。它的指导思想是在教师指导下，以学生为主体，让学生自觉地、主动地探索，掌握认识和解决问题的方法与步骤，研究客观事物的属性，发现事物发展的起因和事物内部的联系，从中找出规律，形成自己的概念。</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发现法的基本过程是：</w:t>
      </w:r>
      <w:r w:rsidRPr="00B663E5">
        <w:rPr>
          <w:rFonts w:ascii="宋体" w:eastAsia="宋体" w:hAnsi="宋体" w:hint="eastAsia"/>
          <w:sz w:val="28"/>
          <w:szCs w:val="28"/>
        </w:rPr>
        <w:t>①</w:t>
      </w:r>
      <w:r w:rsidRPr="00B663E5">
        <w:rPr>
          <w:rFonts w:ascii="宋体" w:eastAsia="宋体" w:hAnsi="宋体"/>
          <w:sz w:val="28"/>
          <w:szCs w:val="28"/>
        </w:rPr>
        <w:t>创设问题情境，向学生提出要解决或研究的课题；</w:t>
      </w:r>
      <w:r w:rsidRPr="00B663E5">
        <w:rPr>
          <w:rFonts w:ascii="宋体" w:eastAsia="宋体" w:hAnsi="宋体" w:hint="eastAsia"/>
          <w:sz w:val="28"/>
          <w:szCs w:val="28"/>
        </w:rPr>
        <w:t>②</w:t>
      </w:r>
      <w:r w:rsidRPr="00B663E5">
        <w:rPr>
          <w:rFonts w:ascii="宋体" w:eastAsia="宋体" w:hAnsi="宋体"/>
          <w:sz w:val="28"/>
          <w:szCs w:val="28"/>
        </w:rPr>
        <w:t>学生利用有关材料，对提出的问题做出各种不同的假设和答</w:t>
      </w:r>
      <w:bookmarkStart w:id="0" w:name="_GoBack"/>
      <w:bookmarkEnd w:id="0"/>
      <w:r w:rsidRPr="00B663E5">
        <w:rPr>
          <w:rFonts w:ascii="宋体" w:eastAsia="宋体" w:hAnsi="宋体"/>
          <w:sz w:val="28"/>
          <w:szCs w:val="28"/>
        </w:rPr>
        <w:t>案；</w:t>
      </w:r>
      <w:r w:rsidRPr="00B663E5">
        <w:rPr>
          <w:rFonts w:ascii="宋体" w:eastAsia="宋体" w:hAnsi="宋体" w:hint="eastAsia"/>
          <w:sz w:val="28"/>
          <w:szCs w:val="28"/>
        </w:rPr>
        <w:t>③</w:t>
      </w:r>
      <w:r w:rsidRPr="00B663E5">
        <w:rPr>
          <w:rFonts w:ascii="宋体" w:eastAsia="宋体" w:hAnsi="宋体"/>
          <w:sz w:val="28"/>
          <w:szCs w:val="28"/>
        </w:rPr>
        <w:t>从理论和实践上检验假设，学生中如有不同观点，可以展开争辩；</w:t>
      </w:r>
      <w:r w:rsidRPr="00B663E5">
        <w:rPr>
          <w:rFonts w:ascii="宋体" w:eastAsia="宋体" w:hAnsi="宋体" w:hint="eastAsia"/>
          <w:sz w:val="28"/>
          <w:szCs w:val="28"/>
        </w:rPr>
        <w:t>④</w:t>
      </w:r>
      <w:r w:rsidRPr="00B663E5">
        <w:rPr>
          <w:rFonts w:ascii="宋体" w:eastAsia="宋体" w:hAnsi="宋体"/>
          <w:sz w:val="28"/>
          <w:szCs w:val="28"/>
        </w:rPr>
        <w:t>对结论做出补充、修改和总结。</w:t>
      </w:r>
    </w:p>
    <w:p w:rsidR="00B663E5" w:rsidRPr="00B663E5" w:rsidRDefault="00B663E5" w:rsidP="00B663E5">
      <w:pPr>
        <w:rPr>
          <w:rFonts w:ascii="宋体" w:eastAsia="宋体" w:hAnsi="宋体"/>
          <w:sz w:val="28"/>
          <w:szCs w:val="28"/>
        </w:rPr>
      </w:pPr>
      <w:r w:rsidRPr="00B663E5">
        <w:rPr>
          <w:rFonts w:ascii="宋体" w:eastAsia="宋体" w:hAnsi="宋体"/>
          <w:sz w:val="28"/>
          <w:szCs w:val="28"/>
        </w:rPr>
        <w:t>运用以引导探索为主的发现法研究注意：</w:t>
      </w:r>
      <w:r w:rsidRPr="00B663E5">
        <w:rPr>
          <w:rFonts w:ascii="宋体" w:eastAsia="宋体" w:hAnsi="宋体" w:hint="eastAsia"/>
          <w:sz w:val="28"/>
          <w:szCs w:val="28"/>
        </w:rPr>
        <w:t>①</w:t>
      </w:r>
      <w:r w:rsidRPr="00B663E5">
        <w:rPr>
          <w:rFonts w:ascii="宋体" w:eastAsia="宋体" w:hAnsi="宋体"/>
          <w:sz w:val="28"/>
          <w:szCs w:val="28"/>
        </w:rPr>
        <w:t>依据教材特点和学生实际，确定探索发现的课题和过程；</w:t>
      </w:r>
      <w:r w:rsidRPr="00B663E5">
        <w:rPr>
          <w:rFonts w:ascii="宋体" w:eastAsia="宋体" w:hAnsi="宋体" w:hint="eastAsia"/>
          <w:sz w:val="28"/>
          <w:szCs w:val="28"/>
        </w:rPr>
        <w:t>②</w:t>
      </w:r>
      <w:r w:rsidRPr="00B663E5">
        <w:rPr>
          <w:rFonts w:ascii="宋体" w:eastAsia="宋体" w:hAnsi="宋体"/>
          <w:sz w:val="28"/>
          <w:szCs w:val="28"/>
        </w:rPr>
        <w:t>严密组织教学，积极引导学生的发现活动；</w:t>
      </w:r>
      <w:r w:rsidRPr="00B663E5">
        <w:rPr>
          <w:rFonts w:ascii="宋体" w:eastAsia="宋体" w:hAnsi="宋体" w:hint="eastAsia"/>
          <w:sz w:val="28"/>
          <w:szCs w:val="28"/>
        </w:rPr>
        <w:t>③</w:t>
      </w:r>
      <w:r w:rsidRPr="00B663E5">
        <w:rPr>
          <w:rFonts w:ascii="宋体" w:eastAsia="宋体" w:hAnsi="宋体"/>
          <w:sz w:val="28"/>
          <w:szCs w:val="28"/>
        </w:rPr>
        <w:t>努力创设一个有利于学生进行探究发现的良好情境。</w:t>
      </w:r>
    </w:p>
    <w:p w:rsidR="0067320B" w:rsidRPr="00B663E5" w:rsidRDefault="0067320B" w:rsidP="00B663E5">
      <w:pPr>
        <w:rPr>
          <w:rFonts w:ascii="宋体" w:eastAsia="宋体" w:hAnsi="宋体" w:hint="eastAsia"/>
          <w:sz w:val="28"/>
          <w:szCs w:val="28"/>
        </w:rPr>
      </w:pPr>
    </w:p>
    <w:sectPr w:rsidR="0067320B" w:rsidRPr="00B663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90204"/>
    <w:charset w:val="00"/>
    <w:family w:val="swiss"/>
    <w:pitch w:val="variable"/>
    <w:sig w:usb0="00000287" w:usb1="00000000"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AA"/>
    <w:rsid w:val="0067320B"/>
    <w:rsid w:val="006A6BC2"/>
    <w:rsid w:val="0080379D"/>
    <w:rsid w:val="008601AA"/>
    <w:rsid w:val="00A53539"/>
    <w:rsid w:val="00B663E5"/>
    <w:rsid w:val="00B84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9D"/>
    <w:pPr>
      <w:widowControl w:val="0"/>
      <w:jc w:val="both"/>
    </w:pPr>
  </w:style>
  <w:style w:type="paragraph" w:styleId="1">
    <w:name w:val="heading 1"/>
    <w:basedOn w:val="a"/>
    <w:next w:val="a"/>
    <w:link w:val="1Char"/>
    <w:uiPriority w:val="9"/>
    <w:qFormat/>
    <w:rsid w:val="008037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037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0379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0379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80379D"/>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80379D"/>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80379D"/>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80379D"/>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80379D"/>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0379D"/>
    <w:rPr>
      <w:b/>
      <w:bCs/>
      <w:kern w:val="44"/>
      <w:sz w:val="44"/>
      <w:szCs w:val="44"/>
    </w:rPr>
  </w:style>
  <w:style w:type="character" w:customStyle="1" w:styleId="2Char">
    <w:name w:val="标题 2 Char"/>
    <w:basedOn w:val="a0"/>
    <w:link w:val="2"/>
    <w:uiPriority w:val="9"/>
    <w:semiHidden/>
    <w:rsid w:val="0080379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0379D"/>
    <w:rPr>
      <w:b/>
      <w:bCs/>
      <w:sz w:val="32"/>
      <w:szCs w:val="32"/>
    </w:rPr>
  </w:style>
  <w:style w:type="character" w:customStyle="1" w:styleId="4Char">
    <w:name w:val="标题 4 Char"/>
    <w:basedOn w:val="a0"/>
    <w:link w:val="4"/>
    <w:uiPriority w:val="9"/>
    <w:semiHidden/>
    <w:rsid w:val="0080379D"/>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80379D"/>
    <w:rPr>
      <w:b/>
      <w:bCs/>
      <w:sz w:val="28"/>
      <w:szCs w:val="28"/>
    </w:rPr>
  </w:style>
  <w:style w:type="character" w:customStyle="1" w:styleId="6Char">
    <w:name w:val="标题 6 Char"/>
    <w:basedOn w:val="a0"/>
    <w:link w:val="6"/>
    <w:uiPriority w:val="9"/>
    <w:semiHidden/>
    <w:rsid w:val="0080379D"/>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80379D"/>
    <w:rPr>
      <w:b/>
      <w:bCs/>
      <w:sz w:val="24"/>
      <w:szCs w:val="24"/>
    </w:rPr>
  </w:style>
  <w:style w:type="character" w:customStyle="1" w:styleId="8Char">
    <w:name w:val="标题 8 Char"/>
    <w:basedOn w:val="a0"/>
    <w:link w:val="8"/>
    <w:uiPriority w:val="9"/>
    <w:semiHidden/>
    <w:rsid w:val="0080379D"/>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80379D"/>
    <w:rPr>
      <w:rFonts w:asciiTheme="majorHAnsi" w:eastAsiaTheme="majorEastAsia" w:hAnsiTheme="majorHAnsi" w:cstheme="majorBidi"/>
    </w:rPr>
  </w:style>
  <w:style w:type="paragraph" w:styleId="a3">
    <w:name w:val="caption"/>
    <w:basedOn w:val="a"/>
    <w:next w:val="a"/>
    <w:uiPriority w:val="35"/>
    <w:semiHidden/>
    <w:unhideWhenUsed/>
    <w:qFormat/>
    <w:rsid w:val="0080379D"/>
    <w:rPr>
      <w:rFonts w:asciiTheme="majorHAnsi" w:eastAsia="黑体" w:hAnsiTheme="majorHAnsi" w:cstheme="majorBidi"/>
      <w:sz w:val="20"/>
      <w:szCs w:val="20"/>
    </w:rPr>
  </w:style>
  <w:style w:type="paragraph" w:styleId="a4">
    <w:name w:val="Title"/>
    <w:basedOn w:val="a"/>
    <w:next w:val="a"/>
    <w:link w:val="Char"/>
    <w:uiPriority w:val="10"/>
    <w:qFormat/>
    <w:rsid w:val="0080379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80379D"/>
    <w:rPr>
      <w:rFonts w:asciiTheme="majorHAnsi" w:eastAsia="宋体" w:hAnsiTheme="majorHAnsi" w:cstheme="majorBidi"/>
      <w:b/>
      <w:bCs/>
      <w:sz w:val="32"/>
      <w:szCs w:val="32"/>
    </w:rPr>
  </w:style>
  <w:style w:type="paragraph" w:styleId="a5">
    <w:name w:val="Subtitle"/>
    <w:basedOn w:val="a"/>
    <w:next w:val="a"/>
    <w:link w:val="Char0"/>
    <w:uiPriority w:val="11"/>
    <w:qFormat/>
    <w:rsid w:val="0080379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80379D"/>
    <w:rPr>
      <w:rFonts w:asciiTheme="majorHAnsi" w:eastAsia="宋体" w:hAnsiTheme="majorHAnsi" w:cstheme="majorBidi"/>
      <w:b/>
      <w:bCs/>
      <w:kern w:val="28"/>
      <w:sz w:val="32"/>
      <w:szCs w:val="32"/>
    </w:rPr>
  </w:style>
  <w:style w:type="character" w:styleId="a6">
    <w:name w:val="Strong"/>
    <w:basedOn w:val="a0"/>
    <w:uiPriority w:val="22"/>
    <w:qFormat/>
    <w:rsid w:val="0080379D"/>
    <w:rPr>
      <w:b/>
      <w:bCs/>
    </w:rPr>
  </w:style>
  <w:style w:type="character" w:styleId="a7">
    <w:name w:val="Emphasis"/>
    <w:basedOn w:val="a0"/>
    <w:uiPriority w:val="20"/>
    <w:qFormat/>
    <w:rsid w:val="0080379D"/>
    <w:rPr>
      <w:i/>
      <w:iCs/>
    </w:rPr>
  </w:style>
  <w:style w:type="paragraph" w:styleId="a8">
    <w:name w:val="No Spacing"/>
    <w:basedOn w:val="a"/>
    <w:link w:val="Char1"/>
    <w:uiPriority w:val="1"/>
    <w:qFormat/>
    <w:rsid w:val="0080379D"/>
  </w:style>
  <w:style w:type="character" w:customStyle="1" w:styleId="Char1">
    <w:name w:val="无间隔 Char"/>
    <w:basedOn w:val="a0"/>
    <w:link w:val="a8"/>
    <w:uiPriority w:val="1"/>
    <w:rsid w:val="0080379D"/>
  </w:style>
  <w:style w:type="paragraph" w:styleId="a9">
    <w:name w:val="List Paragraph"/>
    <w:basedOn w:val="a"/>
    <w:uiPriority w:val="34"/>
    <w:qFormat/>
    <w:rsid w:val="0080379D"/>
    <w:pPr>
      <w:ind w:firstLineChars="200" w:firstLine="420"/>
    </w:pPr>
  </w:style>
  <w:style w:type="paragraph" w:styleId="aa">
    <w:name w:val="Quote"/>
    <w:basedOn w:val="a"/>
    <w:next w:val="a"/>
    <w:link w:val="Char2"/>
    <w:uiPriority w:val="29"/>
    <w:qFormat/>
    <w:rsid w:val="0080379D"/>
    <w:rPr>
      <w:i/>
      <w:iCs/>
      <w:color w:val="000000" w:themeColor="text1"/>
    </w:rPr>
  </w:style>
  <w:style w:type="character" w:customStyle="1" w:styleId="Char2">
    <w:name w:val="引用 Char"/>
    <w:basedOn w:val="a0"/>
    <w:link w:val="aa"/>
    <w:uiPriority w:val="29"/>
    <w:rsid w:val="0080379D"/>
    <w:rPr>
      <w:i/>
      <w:iCs/>
      <w:color w:val="000000" w:themeColor="text1"/>
    </w:rPr>
  </w:style>
  <w:style w:type="paragraph" w:styleId="ab">
    <w:name w:val="Intense Quote"/>
    <w:basedOn w:val="a"/>
    <w:next w:val="a"/>
    <w:link w:val="Char3"/>
    <w:uiPriority w:val="30"/>
    <w:qFormat/>
    <w:rsid w:val="0080379D"/>
    <w:pPr>
      <w:pBdr>
        <w:bottom w:val="single" w:sz="4" w:space="4" w:color="B83D68" w:themeColor="accent1"/>
      </w:pBdr>
      <w:spacing w:before="200" w:after="280"/>
      <w:ind w:left="936" w:right="936"/>
    </w:pPr>
    <w:rPr>
      <w:b/>
      <w:bCs/>
      <w:i/>
      <w:iCs/>
      <w:color w:val="B83D68" w:themeColor="accent1"/>
    </w:rPr>
  </w:style>
  <w:style w:type="character" w:customStyle="1" w:styleId="Char3">
    <w:name w:val="明显引用 Char"/>
    <w:basedOn w:val="a0"/>
    <w:link w:val="ab"/>
    <w:uiPriority w:val="30"/>
    <w:rsid w:val="0080379D"/>
    <w:rPr>
      <w:b/>
      <w:bCs/>
      <w:i/>
      <w:iCs/>
      <w:color w:val="B83D68" w:themeColor="accent1"/>
    </w:rPr>
  </w:style>
  <w:style w:type="character" w:styleId="ac">
    <w:name w:val="Subtle Emphasis"/>
    <w:basedOn w:val="a0"/>
    <w:uiPriority w:val="19"/>
    <w:qFormat/>
    <w:rsid w:val="0080379D"/>
    <w:rPr>
      <w:i/>
      <w:iCs/>
      <w:color w:val="808080" w:themeColor="text1" w:themeTint="7F"/>
    </w:rPr>
  </w:style>
  <w:style w:type="character" w:styleId="ad">
    <w:name w:val="Intense Emphasis"/>
    <w:basedOn w:val="a0"/>
    <w:uiPriority w:val="21"/>
    <w:qFormat/>
    <w:rsid w:val="0080379D"/>
    <w:rPr>
      <w:b/>
      <w:bCs/>
      <w:i/>
      <w:iCs/>
      <w:color w:val="B83D68" w:themeColor="accent1"/>
    </w:rPr>
  </w:style>
  <w:style w:type="character" w:styleId="ae">
    <w:name w:val="Subtle Reference"/>
    <w:basedOn w:val="a0"/>
    <w:uiPriority w:val="31"/>
    <w:qFormat/>
    <w:rsid w:val="0080379D"/>
    <w:rPr>
      <w:smallCaps/>
      <w:color w:val="AC66BB" w:themeColor="accent2"/>
      <w:u w:val="single"/>
    </w:rPr>
  </w:style>
  <w:style w:type="character" w:styleId="af">
    <w:name w:val="Intense Reference"/>
    <w:basedOn w:val="a0"/>
    <w:uiPriority w:val="32"/>
    <w:qFormat/>
    <w:rsid w:val="0080379D"/>
    <w:rPr>
      <w:b/>
      <w:bCs/>
      <w:smallCaps/>
      <w:color w:val="AC66BB" w:themeColor="accent2"/>
      <w:spacing w:val="5"/>
      <w:u w:val="single"/>
    </w:rPr>
  </w:style>
  <w:style w:type="character" w:styleId="af0">
    <w:name w:val="Book Title"/>
    <w:basedOn w:val="a0"/>
    <w:uiPriority w:val="33"/>
    <w:qFormat/>
    <w:rsid w:val="0080379D"/>
    <w:rPr>
      <w:b/>
      <w:bCs/>
      <w:smallCaps/>
      <w:spacing w:val="5"/>
    </w:rPr>
  </w:style>
  <w:style w:type="paragraph" w:styleId="TOC">
    <w:name w:val="TOC Heading"/>
    <w:basedOn w:val="1"/>
    <w:next w:val="a"/>
    <w:uiPriority w:val="39"/>
    <w:semiHidden/>
    <w:unhideWhenUsed/>
    <w:qFormat/>
    <w:rsid w:val="0080379D"/>
    <w:pPr>
      <w:outlineLvl w:val="9"/>
    </w:pPr>
  </w:style>
  <w:style w:type="character" w:styleId="af1">
    <w:name w:val="Hyperlink"/>
    <w:basedOn w:val="a0"/>
    <w:uiPriority w:val="99"/>
    <w:unhideWhenUsed/>
    <w:rsid w:val="00B663E5"/>
    <w:rPr>
      <w:color w:val="CDF0EE"/>
      <w:u w:val="single"/>
    </w:rPr>
  </w:style>
  <w:style w:type="character" w:customStyle="1" w:styleId="tcnt3">
    <w:name w:val="tcnt3"/>
    <w:basedOn w:val="a0"/>
    <w:rsid w:val="00B663E5"/>
  </w:style>
  <w:style w:type="character" w:customStyle="1" w:styleId="pleft4">
    <w:name w:val="pleft4"/>
    <w:basedOn w:val="a0"/>
    <w:rsid w:val="00B663E5"/>
  </w:style>
  <w:style w:type="character" w:customStyle="1" w:styleId="blogsep2">
    <w:name w:val="blogsep2"/>
    <w:basedOn w:val="a0"/>
    <w:rsid w:val="00B663E5"/>
  </w:style>
  <w:style w:type="character" w:customStyle="1" w:styleId="pright4">
    <w:name w:val="pright4"/>
    <w:basedOn w:val="a0"/>
    <w:rsid w:val="00B663E5"/>
  </w:style>
  <w:style w:type="character" w:customStyle="1" w:styleId="fc036">
    <w:name w:val="fc036"/>
    <w:basedOn w:val="a0"/>
    <w:rsid w:val="00B663E5"/>
    <w:rPr>
      <w:color w:val="31B9A9"/>
    </w:rPr>
  </w:style>
  <w:style w:type="character" w:customStyle="1" w:styleId="zihao">
    <w:name w:val="zihao"/>
    <w:basedOn w:val="a0"/>
    <w:rsid w:val="00B663E5"/>
  </w:style>
  <w:style w:type="character" w:customStyle="1" w:styleId="fc042">
    <w:name w:val="fc042"/>
    <w:basedOn w:val="a0"/>
    <w:rsid w:val="00B663E5"/>
    <w:rPr>
      <w:color w:val="31B9A9"/>
    </w:rPr>
  </w:style>
  <w:style w:type="character" w:customStyle="1" w:styleId="iblock14">
    <w:name w:val="iblock14"/>
    <w:basedOn w:val="a0"/>
    <w:rsid w:val="00B66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9D"/>
    <w:pPr>
      <w:widowControl w:val="0"/>
      <w:jc w:val="both"/>
    </w:pPr>
  </w:style>
  <w:style w:type="paragraph" w:styleId="1">
    <w:name w:val="heading 1"/>
    <w:basedOn w:val="a"/>
    <w:next w:val="a"/>
    <w:link w:val="1Char"/>
    <w:uiPriority w:val="9"/>
    <w:qFormat/>
    <w:rsid w:val="008037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037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0379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0379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80379D"/>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80379D"/>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80379D"/>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80379D"/>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80379D"/>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0379D"/>
    <w:rPr>
      <w:b/>
      <w:bCs/>
      <w:kern w:val="44"/>
      <w:sz w:val="44"/>
      <w:szCs w:val="44"/>
    </w:rPr>
  </w:style>
  <w:style w:type="character" w:customStyle="1" w:styleId="2Char">
    <w:name w:val="标题 2 Char"/>
    <w:basedOn w:val="a0"/>
    <w:link w:val="2"/>
    <w:uiPriority w:val="9"/>
    <w:semiHidden/>
    <w:rsid w:val="0080379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0379D"/>
    <w:rPr>
      <w:b/>
      <w:bCs/>
      <w:sz w:val="32"/>
      <w:szCs w:val="32"/>
    </w:rPr>
  </w:style>
  <w:style w:type="character" w:customStyle="1" w:styleId="4Char">
    <w:name w:val="标题 4 Char"/>
    <w:basedOn w:val="a0"/>
    <w:link w:val="4"/>
    <w:uiPriority w:val="9"/>
    <w:semiHidden/>
    <w:rsid w:val="0080379D"/>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80379D"/>
    <w:rPr>
      <w:b/>
      <w:bCs/>
      <w:sz w:val="28"/>
      <w:szCs w:val="28"/>
    </w:rPr>
  </w:style>
  <w:style w:type="character" w:customStyle="1" w:styleId="6Char">
    <w:name w:val="标题 6 Char"/>
    <w:basedOn w:val="a0"/>
    <w:link w:val="6"/>
    <w:uiPriority w:val="9"/>
    <w:semiHidden/>
    <w:rsid w:val="0080379D"/>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80379D"/>
    <w:rPr>
      <w:b/>
      <w:bCs/>
      <w:sz w:val="24"/>
      <w:szCs w:val="24"/>
    </w:rPr>
  </w:style>
  <w:style w:type="character" w:customStyle="1" w:styleId="8Char">
    <w:name w:val="标题 8 Char"/>
    <w:basedOn w:val="a0"/>
    <w:link w:val="8"/>
    <w:uiPriority w:val="9"/>
    <w:semiHidden/>
    <w:rsid w:val="0080379D"/>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80379D"/>
    <w:rPr>
      <w:rFonts w:asciiTheme="majorHAnsi" w:eastAsiaTheme="majorEastAsia" w:hAnsiTheme="majorHAnsi" w:cstheme="majorBidi"/>
    </w:rPr>
  </w:style>
  <w:style w:type="paragraph" w:styleId="a3">
    <w:name w:val="caption"/>
    <w:basedOn w:val="a"/>
    <w:next w:val="a"/>
    <w:uiPriority w:val="35"/>
    <w:semiHidden/>
    <w:unhideWhenUsed/>
    <w:qFormat/>
    <w:rsid w:val="0080379D"/>
    <w:rPr>
      <w:rFonts w:asciiTheme="majorHAnsi" w:eastAsia="黑体" w:hAnsiTheme="majorHAnsi" w:cstheme="majorBidi"/>
      <w:sz w:val="20"/>
      <w:szCs w:val="20"/>
    </w:rPr>
  </w:style>
  <w:style w:type="paragraph" w:styleId="a4">
    <w:name w:val="Title"/>
    <w:basedOn w:val="a"/>
    <w:next w:val="a"/>
    <w:link w:val="Char"/>
    <w:uiPriority w:val="10"/>
    <w:qFormat/>
    <w:rsid w:val="0080379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80379D"/>
    <w:rPr>
      <w:rFonts w:asciiTheme="majorHAnsi" w:eastAsia="宋体" w:hAnsiTheme="majorHAnsi" w:cstheme="majorBidi"/>
      <w:b/>
      <w:bCs/>
      <w:sz w:val="32"/>
      <w:szCs w:val="32"/>
    </w:rPr>
  </w:style>
  <w:style w:type="paragraph" w:styleId="a5">
    <w:name w:val="Subtitle"/>
    <w:basedOn w:val="a"/>
    <w:next w:val="a"/>
    <w:link w:val="Char0"/>
    <w:uiPriority w:val="11"/>
    <w:qFormat/>
    <w:rsid w:val="0080379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80379D"/>
    <w:rPr>
      <w:rFonts w:asciiTheme="majorHAnsi" w:eastAsia="宋体" w:hAnsiTheme="majorHAnsi" w:cstheme="majorBidi"/>
      <w:b/>
      <w:bCs/>
      <w:kern w:val="28"/>
      <w:sz w:val="32"/>
      <w:szCs w:val="32"/>
    </w:rPr>
  </w:style>
  <w:style w:type="character" w:styleId="a6">
    <w:name w:val="Strong"/>
    <w:basedOn w:val="a0"/>
    <w:uiPriority w:val="22"/>
    <w:qFormat/>
    <w:rsid w:val="0080379D"/>
    <w:rPr>
      <w:b/>
      <w:bCs/>
    </w:rPr>
  </w:style>
  <w:style w:type="character" w:styleId="a7">
    <w:name w:val="Emphasis"/>
    <w:basedOn w:val="a0"/>
    <w:uiPriority w:val="20"/>
    <w:qFormat/>
    <w:rsid w:val="0080379D"/>
    <w:rPr>
      <w:i/>
      <w:iCs/>
    </w:rPr>
  </w:style>
  <w:style w:type="paragraph" w:styleId="a8">
    <w:name w:val="No Spacing"/>
    <w:basedOn w:val="a"/>
    <w:link w:val="Char1"/>
    <w:uiPriority w:val="1"/>
    <w:qFormat/>
    <w:rsid w:val="0080379D"/>
  </w:style>
  <w:style w:type="character" w:customStyle="1" w:styleId="Char1">
    <w:name w:val="无间隔 Char"/>
    <w:basedOn w:val="a0"/>
    <w:link w:val="a8"/>
    <w:uiPriority w:val="1"/>
    <w:rsid w:val="0080379D"/>
  </w:style>
  <w:style w:type="paragraph" w:styleId="a9">
    <w:name w:val="List Paragraph"/>
    <w:basedOn w:val="a"/>
    <w:uiPriority w:val="34"/>
    <w:qFormat/>
    <w:rsid w:val="0080379D"/>
    <w:pPr>
      <w:ind w:firstLineChars="200" w:firstLine="420"/>
    </w:pPr>
  </w:style>
  <w:style w:type="paragraph" w:styleId="aa">
    <w:name w:val="Quote"/>
    <w:basedOn w:val="a"/>
    <w:next w:val="a"/>
    <w:link w:val="Char2"/>
    <w:uiPriority w:val="29"/>
    <w:qFormat/>
    <w:rsid w:val="0080379D"/>
    <w:rPr>
      <w:i/>
      <w:iCs/>
      <w:color w:val="000000" w:themeColor="text1"/>
    </w:rPr>
  </w:style>
  <w:style w:type="character" w:customStyle="1" w:styleId="Char2">
    <w:name w:val="引用 Char"/>
    <w:basedOn w:val="a0"/>
    <w:link w:val="aa"/>
    <w:uiPriority w:val="29"/>
    <w:rsid w:val="0080379D"/>
    <w:rPr>
      <w:i/>
      <w:iCs/>
      <w:color w:val="000000" w:themeColor="text1"/>
    </w:rPr>
  </w:style>
  <w:style w:type="paragraph" w:styleId="ab">
    <w:name w:val="Intense Quote"/>
    <w:basedOn w:val="a"/>
    <w:next w:val="a"/>
    <w:link w:val="Char3"/>
    <w:uiPriority w:val="30"/>
    <w:qFormat/>
    <w:rsid w:val="0080379D"/>
    <w:pPr>
      <w:pBdr>
        <w:bottom w:val="single" w:sz="4" w:space="4" w:color="B83D68" w:themeColor="accent1"/>
      </w:pBdr>
      <w:spacing w:before="200" w:after="280"/>
      <w:ind w:left="936" w:right="936"/>
    </w:pPr>
    <w:rPr>
      <w:b/>
      <w:bCs/>
      <w:i/>
      <w:iCs/>
      <w:color w:val="B83D68" w:themeColor="accent1"/>
    </w:rPr>
  </w:style>
  <w:style w:type="character" w:customStyle="1" w:styleId="Char3">
    <w:name w:val="明显引用 Char"/>
    <w:basedOn w:val="a0"/>
    <w:link w:val="ab"/>
    <w:uiPriority w:val="30"/>
    <w:rsid w:val="0080379D"/>
    <w:rPr>
      <w:b/>
      <w:bCs/>
      <w:i/>
      <w:iCs/>
      <w:color w:val="B83D68" w:themeColor="accent1"/>
    </w:rPr>
  </w:style>
  <w:style w:type="character" w:styleId="ac">
    <w:name w:val="Subtle Emphasis"/>
    <w:basedOn w:val="a0"/>
    <w:uiPriority w:val="19"/>
    <w:qFormat/>
    <w:rsid w:val="0080379D"/>
    <w:rPr>
      <w:i/>
      <w:iCs/>
      <w:color w:val="808080" w:themeColor="text1" w:themeTint="7F"/>
    </w:rPr>
  </w:style>
  <w:style w:type="character" w:styleId="ad">
    <w:name w:val="Intense Emphasis"/>
    <w:basedOn w:val="a0"/>
    <w:uiPriority w:val="21"/>
    <w:qFormat/>
    <w:rsid w:val="0080379D"/>
    <w:rPr>
      <w:b/>
      <w:bCs/>
      <w:i/>
      <w:iCs/>
      <w:color w:val="B83D68" w:themeColor="accent1"/>
    </w:rPr>
  </w:style>
  <w:style w:type="character" w:styleId="ae">
    <w:name w:val="Subtle Reference"/>
    <w:basedOn w:val="a0"/>
    <w:uiPriority w:val="31"/>
    <w:qFormat/>
    <w:rsid w:val="0080379D"/>
    <w:rPr>
      <w:smallCaps/>
      <w:color w:val="AC66BB" w:themeColor="accent2"/>
      <w:u w:val="single"/>
    </w:rPr>
  </w:style>
  <w:style w:type="character" w:styleId="af">
    <w:name w:val="Intense Reference"/>
    <w:basedOn w:val="a0"/>
    <w:uiPriority w:val="32"/>
    <w:qFormat/>
    <w:rsid w:val="0080379D"/>
    <w:rPr>
      <w:b/>
      <w:bCs/>
      <w:smallCaps/>
      <w:color w:val="AC66BB" w:themeColor="accent2"/>
      <w:spacing w:val="5"/>
      <w:u w:val="single"/>
    </w:rPr>
  </w:style>
  <w:style w:type="character" w:styleId="af0">
    <w:name w:val="Book Title"/>
    <w:basedOn w:val="a0"/>
    <w:uiPriority w:val="33"/>
    <w:qFormat/>
    <w:rsid w:val="0080379D"/>
    <w:rPr>
      <w:b/>
      <w:bCs/>
      <w:smallCaps/>
      <w:spacing w:val="5"/>
    </w:rPr>
  </w:style>
  <w:style w:type="paragraph" w:styleId="TOC">
    <w:name w:val="TOC Heading"/>
    <w:basedOn w:val="1"/>
    <w:next w:val="a"/>
    <w:uiPriority w:val="39"/>
    <w:semiHidden/>
    <w:unhideWhenUsed/>
    <w:qFormat/>
    <w:rsid w:val="0080379D"/>
    <w:pPr>
      <w:outlineLvl w:val="9"/>
    </w:pPr>
  </w:style>
  <w:style w:type="character" w:styleId="af1">
    <w:name w:val="Hyperlink"/>
    <w:basedOn w:val="a0"/>
    <w:uiPriority w:val="99"/>
    <w:unhideWhenUsed/>
    <w:rsid w:val="00B663E5"/>
    <w:rPr>
      <w:color w:val="CDF0EE"/>
      <w:u w:val="single"/>
    </w:rPr>
  </w:style>
  <w:style w:type="character" w:customStyle="1" w:styleId="tcnt3">
    <w:name w:val="tcnt3"/>
    <w:basedOn w:val="a0"/>
    <w:rsid w:val="00B663E5"/>
  </w:style>
  <w:style w:type="character" w:customStyle="1" w:styleId="pleft4">
    <w:name w:val="pleft4"/>
    <w:basedOn w:val="a0"/>
    <w:rsid w:val="00B663E5"/>
  </w:style>
  <w:style w:type="character" w:customStyle="1" w:styleId="blogsep2">
    <w:name w:val="blogsep2"/>
    <w:basedOn w:val="a0"/>
    <w:rsid w:val="00B663E5"/>
  </w:style>
  <w:style w:type="character" w:customStyle="1" w:styleId="pright4">
    <w:name w:val="pright4"/>
    <w:basedOn w:val="a0"/>
    <w:rsid w:val="00B663E5"/>
  </w:style>
  <w:style w:type="character" w:customStyle="1" w:styleId="fc036">
    <w:name w:val="fc036"/>
    <w:basedOn w:val="a0"/>
    <w:rsid w:val="00B663E5"/>
    <w:rPr>
      <w:color w:val="31B9A9"/>
    </w:rPr>
  </w:style>
  <w:style w:type="character" w:customStyle="1" w:styleId="zihao">
    <w:name w:val="zihao"/>
    <w:basedOn w:val="a0"/>
    <w:rsid w:val="00B663E5"/>
  </w:style>
  <w:style w:type="character" w:customStyle="1" w:styleId="fc042">
    <w:name w:val="fc042"/>
    <w:basedOn w:val="a0"/>
    <w:rsid w:val="00B663E5"/>
    <w:rPr>
      <w:color w:val="31B9A9"/>
    </w:rPr>
  </w:style>
  <w:style w:type="character" w:customStyle="1" w:styleId="iblock14">
    <w:name w:val="iblock14"/>
    <w:basedOn w:val="a0"/>
    <w:rsid w:val="00B6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2693">
      <w:bodyDiv w:val="1"/>
      <w:marLeft w:val="0"/>
      <w:marRight w:val="0"/>
      <w:marTop w:val="0"/>
      <w:marBottom w:val="0"/>
      <w:divBdr>
        <w:top w:val="none" w:sz="0" w:space="0" w:color="auto"/>
        <w:left w:val="none" w:sz="0" w:space="0" w:color="auto"/>
        <w:bottom w:val="none" w:sz="0" w:space="0" w:color="auto"/>
        <w:right w:val="none" w:sz="0" w:space="0" w:color="auto"/>
      </w:divBdr>
      <w:divsChild>
        <w:div w:id="1400596680">
          <w:marLeft w:val="0"/>
          <w:marRight w:val="0"/>
          <w:marTop w:val="0"/>
          <w:marBottom w:val="0"/>
          <w:divBdr>
            <w:top w:val="none" w:sz="0" w:space="0" w:color="auto"/>
            <w:left w:val="none" w:sz="0" w:space="0" w:color="auto"/>
            <w:bottom w:val="none" w:sz="0" w:space="0" w:color="auto"/>
            <w:right w:val="none" w:sz="0" w:space="0" w:color="auto"/>
          </w:divBdr>
          <w:divsChild>
            <w:div w:id="1551921465">
              <w:marLeft w:val="0"/>
              <w:marRight w:val="0"/>
              <w:marTop w:val="0"/>
              <w:marBottom w:val="0"/>
              <w:divBdr>
                <w:top w:val="none" w:sz="0" w:space="0" w:color="auto"/>
                <w:left w:val="none" w:sz="0" w:space="0" w:color="auto"/>
                <w:bottom w:val="none" w:sz="0" w:space="0" w:color="auto"/>
                <w:right w:val="none" w:sz="0" w:space="0" w:color="auto"/>
              </w:divBdr>
              <w:divsChild>
                <w:div w:id="1551843358">
                  <w:marLeft w:val="0"/>
                  <w:marRight w:val="0"/>
                  <w:marTop w:val="0"/>
                  <w:marBottom w:val="0"/>
                  <w:divBdr>
                    <w:top w:val="none" w:sz="0" w:space="0" w:color="auto"/>
                    <w:left w:val="none" w:sz="0" w:space="0" w:color="auto"/>
                    <w:bottom w:val="none" w:sz="0" w:space="0" w:color="auto"/>
                    <w:right w:val="none" w:sz="0" w:space="0" w:color="auto"/>
                  </w:divBdr>
                  <w:divsChild>
                    <w:div w:id="802697722">
                      <w:marLeft w:val="0"/>
                      <w:marRight w:val="0"/>
                      <w:marTop w:val="0"/>
                      <w:marBottom w:val="0"/>
                      <w:divBdr>
                        <w:top w:val="none" w:sz="0" w:space="0" w:color="auto"/>
                        <w:left w:val="none" w:sz="0" w:space="0" w:color="auto"/>
                        <w:bottom w:val="none" w:sz="0" w:space="0" w:color="auto"/>
                        <w:right w:val="none" w:sz="0" w:space="0" w:color="auto"/>
                      </w:divBdr>
                      <w:divsChild>
                        <w:div w:id="1135368693">
                          <w:marLeft w:val="75"/>
                          <w:marRight w:val="75"/>
                          <w:marTop w:val="150"/>
                          <w:marBottom w:val="150"/>
                          <w:divBdr>
                            <w:top w:val="single" w:sz="12" w:space="0" w:color="97141C"/>
                            <w:left w:val="single" w:sz="12" w:space="0" w:color="97141C"/>
                            <w:bottom w:val="single" w:sz="12" w:space="0" w:color="97141C"/>
                            <w:right w:val="single" w:sz="12" w:space="0" w:color="97141C"/>
                          </w:divBdr>
                          <w:divsChild>
                            <w:div w:id="572860013">
                              <w:marLeft w:val="0"/>
                              <w:marRight w:val="0"/>
                              <w:marTop w:val="0"/>
                              <w:marBottom w:val="0"/>
                              <w:divBdr>
                                <w:top w:val="none" w:sz="0" w:space="0" w:color="auto"/>
                                <w:left w:val="none" w:sz="0" w:space="0" w:color="auto"/>
                                <w:bottom w:val="none" w:sz="0" w:space="0" w:color="auto"/>
                                <w:right w:val="none" w:sz="0" w:space="0" w:color="auto"/>
                              </w:divBdr>
                              <w:divsChild>
                                <w:div w:id="337463332">
                                  <w:marLeft w:val="0"/>
                                  <w:marRight w:val="0"/>
                                  <w:marTop w:val="0"/>
                                  <w:marBottom w:val="0"/>
                                  <w:divBdr>
                                    <w:top w:val="none" w:sz="0" w:space="0" w:color="auto"/>
                                    <w:left w:val="none" w:sz="0" w:space="0" w:color="auto"/>
                                    <w:bottom w:val="none" w:sz="0" w:space="0" w:color="auto"/>
                                    <w:right w:val="none" w:sz="0" w:space="0" w:color="auto"/>
                                  </w:divBdr>
                                  <w:divsChild>
                                    <w:div w:id="265892154">
                                      <w:marLeft w:val="0"/>
                                      <w:marRight w:val="0"/>
                                      <w:marTop w:val="0"/>
                                      <w:marBottom w:val="0"/>
                                      <w:divBdr>
                                        <w:top w:val="none" w:sz="0" w:space="0" w:color="auto"/>
                                        <w:left w:val="none" w:sz="0" w:space="0" w:color="auto"/>
                                        <w:bottom w:val="none" w:sz="0" w:space="0" w:color="auto"/>
                                        <w:right w:val="none" w:sz="0" w:space="0" w:color="auto"/>
                                      </w:divBdr>
                                      <w:divsChild>
                                        <w:div w:id="2056081340">
                                          <w:marLeft w:val="0"/>
                                          <w:marRight w:val="0"/>
                                          <w:marTop w:val="0"/>
                                          <w:marBottom w:val="0"/>
                                          <w:divBdr>
                                            <w:top w:val="none" w:sz="0" w:space="0" w:color="auto"/>
                                            <w:left w:val="none" w:sz="0" w:space="0" w:color="auto"/>
                                            <w:bottom w:val="none" w:sz="0" w:space="0" w:color="auto"/>
                                            <w:right w:val="none" w:sz="0" w:space="0" w:color="auto"/>
                                          </w:divBdr>
                                          <w:divsChild>
                                            <w:div w:id="1238125583">
                                              <w:marLeft w:val="0"/>
                                              <w:marRight w:val="0"/>
                                              <w:marTop w:val="0"/>
                                              <w:marBottom w:val="0"/>
                                              <w:divBdr>
                                                <w:top w:val="none" w:sz="0" w:space="0" w:color="auto"/>
                                                <w:left w:val="none" w:sz="0" w:space="0" w:color="auto"/>
                                                <w:bottom w:val="none" w:sz="0" w:space="0" w:color="auto"/>
                                                <w:right w:val="none" w:sz="0" w:space="0" w:color="auto"/>
                                              </w:divBdr>
                                              <w:divsChild>
                                                <w:div w:id="99954800">
                                                  <w:marLeft w:val="0"/>
                                                  <w:marRight w:val="0"/>
                                                  <w:marTop w:val="0"/>
                                                  <w:marBottom w:val="0"/>
                                                  <w:divBdr>
                                                    <w:top w:val="none" w:sz="0" w:space="0" w:color="auto"/>
                                                    <w:left w:val="none" w:sz="0" w:space="0" w:color="auto"/>
                                                    <w:bottom w:val="none" w:sz="0" w:space="0" w:color="auto"/>
                                                    <w:right w:val="none" w:sz="0" w:space="0" w:color="auto"/>
                                                  </w:divBdr>
                                                  <w:divsChild>
                                                    <w:div w:id="1871918531">
                                                      <w:marLeft w:val="0"/>
                                                      <w:marRight w:val="0"/>
                                                      <w:marTop w:val="0"/>
                                                      <w:marBottom w:val="345"/>
                                                      <w:divBdr>
                                                        <w:top w:val="none" w:sz="0" w:space="0" w:color="auto"/>
                                                        <w:left w:val="none" w:sz="0" w:space="0" w:color="auto"/>
                                                        <w:bottom w:val="none" w:sz="0" w:space="0" w:color="auto"/>
                                                        <w:right w:val="none" w:sz="0" w:space="0" w:color="auto"/>
                                                      </w:divBdr>
                                                      <w:divsChild>
                                                        <w:div w:id="389381952">
                                                          <w:marLeft w:val="0"/>
                                                          <w:marRight w:val="0"/>
                                                          <w:marTop w:val="0"/>
                                                          <w:marBottom w:val="0"/>
                                                          <w:divBdr>
                                                            <w:top w:val="none" w:sz="0" w:space="0" w:color="auto"/>
                                                            <w:left w:val="none" w:sz="0" w:space="0" w:color="auto"/>
                                                            <w:bottom w:val="none" w:sz="0" w:space="0" w:color="auto"/>
                                                            <w:right w:val="none" w:sz="0" w:space="0" w:color="auto"/>
                                                          </w:divBdr>
                                                          <w:divsChild>
                                                            <w:div w:id="1235705753">
                                                              <w:marLeft w:val="0"/>
                                                              <w:marRight w:val="0"/>
                                                              <w:marTop w:val="0"/>
                                                              <w:marBottom w:val="0"/>
                                                              <w:divBdr>
                                                                <w:top w:val="none" w:sz="0" w:space="0" w:color="auto"/>
                                                                <w:left w:val="none" w:sz="0" w:space="0" w:color="auto"/>
                                                                <w:bottom w:val="none" w:sz="0" w:space="0" w:color="auto"/>
                                                                <w:right w:val="none" w:sz="0" w:space="0" w:color="auto"/>
                                                              </w:divBdr>
                                                              <w:divsChild>
                                                                <w:div w:id="4533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1014">
                                                          <w:marLeft w:val="0"/>
                                                          <w:marRight w:val="0"/>
                                                          <w:marTop w:val="0"/>
                                                          <w:marBottom w:val="0"/>
                                                          <w:divBdr>
                                                            <w:top w:val="none" w:sz="0" w:space="0" w:color="auto"/>
                                                            <w:left w:val="none" w:sz="0" w:space="0" w:color="auto"/>
                                                            <w:bottom w:val="none" w:sz="0" w:space="0" w:color="auto"/>
                                                            <w:right w:val="none" w:sz="0" w:space="0" w:color="auto"/>
                                                          </w:divBdr>
                                                          <w:divsChild>
                                                            <w:div w:id="19371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华丽">
  <a:themeElements>
    <a:clrScheme name="华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华丽">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华丽">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818</Words>
  <Characters>4668</Characters>
  <Application>Microsoft Office Word</Application>
  <DocSecurity>0</DocSecurity>
  <Lines>38</Lines>
  <Paragraphs>10</Paragraphs>
  <ScaleCrop>false</ScaleCrop>
  <Company>微软中国</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2014-05-15T11:36:00Z</dcterms:created>
  <dcterms:modified xsi:type="dcterms:W3CDTF">2014-05-15T11:50:00Z</dcterms:modified>
</cp:coreProperties>
</file>