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二次根式的乘除法教学设计</w:t>
      </w:r>
    </w:p>
    <w:p>
      <w:pPr>
        <w:rPr>
          <w:rFonts w:hint="eastAsia" w:ascii="黑体" w:hAnsi="黑体" w:eastAsia="黑体" w:cs="黑体"/>
          <w:b/>
          <w:sz w:val="24"/>
          <w:szCs w:val="24"/>
        </w:rPr>
      </w:pPr>
      <w:bookmarkStart w:id="0" w:name="OLE_LINK2"/>
      <w:bookmarkStart w:id="1" w:name="OLE_LINK1"/>
      <w:bookmarkStart w:id="2" w:name="OLE_LINK3"/>
      <w:r>
        <w:rPr>
          <w:rFonts w:hint="eastAsia" w:ascii="黑体" w:hAnsi="黑体" w:eastAsia="黑体" w:cs="黑体"/>
          <w:b/>
          <w:bCs/>
          <w:color w:val="000000"/>
          <w:kern w:val="0"/>
          <w:sz w:val="24"/>
          <w:szCs w:val="24"/>
        </w:rPr>
        <w:t>教学单元</w:t>
      </w:r>
      <w:r>
        <w:rPr>
          <w:rFonts w:hint="eastAsia" w:ascii="黑体" w:hAnsi="黑体" w:eastAsia="黑体" w:cs="黑体"/>
          <w:b/>
          <w:bCs/>
          <w:color w:val="000000"/>
          <w:kern w:val="0"/>
          <w:sz w:val="24"/>
          <w:szCs w:val="24"/>
          <w:lang w:val="en-US" w:eastAsia="zh-CN"/>
        </w:rPr>
        <w:t>:</w:t>
      </w:r>
      <w:r>
        <w:rPr>
          <w:rFonts w:hint="eastAsia" w:ascii="黑体" w:hAnsi="黑体" w:eastAsia="黑体" w:cs="黑体"/>
          <w:color w:val="000000"/>
          <w:kern w:val="0"/>
          <w:sz w:val="24"/>
          <w:szCs w:val="24"/>
          <w:lang w:eastAsia="zh-CN"/>
        </w:rPr>
        <w:t>八年级上册二次根式的乘除法</w:t>
      </w:r>
    </w:p>
    <w:p>
      <w:pPr>
        <w:numPr>
          <w:numId w:val="0"/>
        </w:numPr>
        <w:rPr>
          <w:rFonts w:hint="eastAsia" w:ascii="黑体" w:hAnsi="黑体" w:eastAsia="黑体" w:cs="黑体"/>
          <w:b/>
          <w:bCs w:val="0"/>
          <w:color w:val="000000"/>
          <w:kern w:val="0"/>
          <w:sz w:val="24"/>
          <w:szCs w:val="24"/>
        </w:rPr>
      </w:pPr>
    </w:p>
    <w:p>
      <w:pPr>
        <w:numPr>
          <w:numId w:val="0"/>
        </w:numPr>
        <w:rPr>
          <w:rFonts w:hint="eastAsia" w:ascii="黑体" w:hAnsi="黑体" w:eastAsia="黑体" w:cs="黑体"/>
          <w:b/>
          <w:bCs w:val="0"/>
          <w:color w:val="000000"/>
          <w:kern w:val="0"/>
          <w:sz w:val="24"/>
          <w:szCs w:val="24"/>
          <w:lang w:eastAsia="zh-CN"/>
        </w:rPr>
      </w:pPr>
      <w:r>
        <w:rPr>
          <w:rFonts w:hint="eastAsia" w:ascii="黑体" w:hAnsi="黑体" w:eastAsia="黑体" w:cs="黑体"/>
          <w:b/>
          <w:bCs w:val="0"/>
          <w:color w:val="000000"/>
          <w:kern w:val="0"/>
          <w:sz w:val="24"/>
          <w:szCs w:val="24"/>
        </w:rPr>
        <w:t>学习者分析</w:t>
      </w:r>
      <w:r>
        <w:rPr>
          <w:rFonts w:hint="eastAsia" w:ascii="黑体" w:hAnsi="黑体" w:eastAsia="黑体" w:cs="黑体"/>
          <w:b/>
          <w:bCs w:val="0"/>
          <w:color w:val="000000"/>
          <w:kern w:val="0"/>
          <w:sz w:val="24"/>
          <w:szCs w:val="24"/>
          <w:lang w:eastAsia="zh-CN"/>
        </w:rPr>
        <w:t>：</w:t>
      </w:r>
    </w:p>
    <w:p>
      <w:pPr>
        <w:numPr>
          <w:numId w:val="0"/>
        </w:numPr>
        <w:rPr>
          <w:rFonts w:hint="eastAsia" w:ascii="黑体" w:hAnsi="黑体" w:eastAsia="黑体" w:cs="黑体"/>
          <w:color w:val="000000"/>
          <w:sz w:val="24"/>
          <w:szCs w:val="24"/>
        </w:rPr>
      </w:pPr>
      <w:r>
        <w:rPr>
          <w:rFonts w:hint="eastAsia" w:ascii="黑体" w:hAnsi="黑体" w:eastAsia="黑体" w:cs="黑体"/>
          <w:b/>
          <w:bCs w:val="0"/>
          <w:color w:val="000000"/>
          <w:kern w:val="0"/>
          <w:sz w:val="24"/>
          <w:szCs w:val="24"/>
          <w:lang w:val="en-US" w:eastAsia="zh-CN"/>
        </w:rPr>
        <w:t>1、</w:t>
      </w:r>
      <w:r>
        <w:rPr>
          <w:rFonts w:hint="eastAsia" w:ascii="黑体" w:hAnsi="黑体" w:eastAsia="黑体" w:cs="黑体"/>
          <w:color w:val="000000"/>
          <w:sz w:val="24"/>
          <w:szCs w:val="24"/>
        </w:rPr>
        <w:t>本班学生是平板电脑班的学生，他们经过了一年的锻炼，已经熟悉了交互式电子白板的各项操作；</w:t>
      </w:r>
    </w:p>
    <w:p>
      <w:pPr>
        <w:rPr>
          <w:rFonts w:hint="eastAsia" w:ascii="黑体" w:hAnsi="黑体" w:eastAsia="黑体" w:cs="黑体"/>
          <w:b/>
          <w:bCs w:val="0"/>
          <w:sz w:val="24"/>
          <w:szCs w:val="24"/>
        </w:rPr>
      </w:pPr>
      <w:r>
        <w:rPr>
          <w:rFonts w:hint="eastAsia" w:ascii="黑体" w:hAnsi="黑体" w:eastAsia="黑体" w:cs="黑体"/>
          <w:color w:val="000000"/>
          <w:sz w:val="24"/>
          <w:szCs w:val="24"/>
        </w:rPr>
        <w:t>2、本班学生个性活泼开朗，容易接受新鲜事物，有浓厚学习的兴趣与探究的欲望。</w:t>
      </w:r>
    </w:p>
    <w:p>
      <w:pPr>
        <w:rPr>
          <w:rFonts w:hint="eastAsia" w:ascii="黑体" w:hAnsi="黑体" w:eastAsia="黑体" w:cs="黑体"/>
          <w:b/>
          <w:color w:val="000000"/>
          <w:kern w:val="0"/>
          <w:sz w:val="24"/>
          <w:szCs w:val="24"/>
        </w:rPr>
      </w:pPr>
    </w:p>
    <w:p>
      <w:pPr>
        <w:rPr>
          <w:rFonts w:hint="eastAsia" w:ascii="黑体" w:hAnsi="黑体" w:eastAsia="黑体" w:cs="黑体"/>
          <w:b/>
          <w:color w:val="000000"/>
          <w:kern w:val="0"/>
          <w:sz w:val="24"/>
          <w:szCs w:val="24"/>
        </w:rPr>
      </w:pPr>
      <w:r>
        <w:rPr>
          <w:rFonts w:hint="eastAsia" w:ascii="黑体" w:hAnsi="黑体" w:eastAsia="黑体" w:cs="黑体"/>
          <w:b/>
          <w:color w:val="000000"/>
          <w:kern w:val="0"/>
          <w:sz w:val="24"/>
          <w:szCs w:val="24"/>
        </w:rPr>
        <w:t>学习环境描述</w:t>
      </w:r>
      <w:r>
        <w:rPr>
          <w:rFonts w:hint="eastAsia" w:ascii="黑体" w:hAnsi="黑体" w:eastAsia="黑体" w:cs="黑体"/>
          <w:b/>
          <w:color w:val="000000"/>
          <w:kern w:val="0"/>
          <w:sz w:val="24"/>
          <w:szCs w:val="24"/>
          <w:lang w:eastAsia="zh-CN"/>
        </w:rPr>
        <w:t>：</w:t>
      </w:r>
      <w:r>
        <w:rPr>
          <w:rFonts w:hint="eastAsia" w:ascii="黑体" w:hAnsi="黑体" w:eastAsia="黑体" w:cs="黑体"/>
          <w:b w:val="0"/>
          <w:bCs w:val="0"/>
          <w:color w:val="000000"/>
          <w:kern w:val="0"/>
          <w:sz w:val="24"/>
          <w:szCs w:val="24"/>
        </w:rPr>
        <w:t>我校是一个信息技术学校，这个班级</w:t>
      </w:r>
      <w:r>
        <w:rPr>
          <w:rFonts w:hint="eastAsia" w:ascii="黑体" w:hAnsi="黑体" w:eastAsia="黑体" w:cs="黑体"/>
          <w:b w:val="0"/>
          <w:bCs w:val="0"/>
          <w:color w:val="000000"/>
          <w:kern w:val="0"/>
          <w:sz w:val="24"/>
          <w:szCs w:val="24"/>
          <w:lang w:eastAsia="zh-CN"/>
        </w:rPr>
        <w:t>每个学生都</w:t>
      </w:r>
      <w:r>
        <w:rPr>
          <w:rFonts w:hint="eastAsia" w:ascii="黑体" w:hAnsi="黑体" w:eastAsia="黑体" w:cs="黑体"/>
          <w:b w:val="0"/>
          <w:bCs w:val="0"/>
          <w:color w:val="000000"/>
          <w:kern w:val="0"/>
          <w:sz w:val="24"/>
          <w:szCs w:val="24"/>
        </w:rPr>
        <w:t>配有平板学习用具</w:t>
      </w:r>
      <w:r>
        <w:rPr>
          <w:rFonts w:hint="eastAsia" w:ascii="黑体" w:hAnsi="黑体" w:eastAsia="黑体" w:cs="黑体"/>
          <w:b w:val="0"/>
          <w:bCs w:val="0"/>
          <w:color w:val="000000"/>
          <w:kern w:val="0"/>
          <w:sz w:val="24"/>
          <w:szCs w:val="24"/>
          <w:lang w:val="en-US" w:eastAsia="zh-CN"/>
        </w:rPr>
        <w:t>,平板具有</w:t>
      </w:r>
      <w:r>
        <w:rPr>
          <w:rFonts w:hint="eastAsia" w:ascii="黑体" w:hAnsi="黑体" w:eastAsia="黑体" w:cs="黑体"/>
          <w:b w:val="0"/>
          <w:bCs w:val="0"/>
          <w:sz w:val="24"/>
          <w:szCs w:val="24"/>
        </w:rPr>
        <w:t>IRS反馈系统</w:t>
      </w:r>
      <w:r>
        <w:rPr>
          <w:rFonts w:hint="eastAsia" w:ascii="黑体" w:hAnsi="黑体" w:eastAsia="黑体" w:cs="黑体"/>
          <w:b w:val="0"/>
          <w:bCs w:val="0"/>
          <w:sz w:val="24"/>
          <w:szCs w:val="24"/>
          <w:lang w:val="en-US" w:eastAsia="zh-CN"/>
        </w:rPr>
        <w:t xml:space="preserve"> ,Hilearning学习系统,</w:t>
      </w:r>
      <w:r>
        <w:rPr>
          <w:rFonts w:hint="eastAsia" w:ascii="黑体" w:hAnsi="黑体" w:eastAsia="黑体" w:cs="黑体"/>
          <w:b w:val="0"/>
          <w:bCs w:val="0"/>
          <w:sz w:val="24"/>
          <w:szCs w:val="24"/>
        </w:rPr>
        <w:t>IES</w:t>
      </w:r>
      <w:r>
        <w:rPr>
          <w:rFonts w:hint="eastAsia" w:ascii="黑体" w:hAnsi="黑体" w:eastAsia="黑体" w:cs="黑体"/>
          <w:b w:val="0"/>
          <w:bCs w:val="0"/>
          <w:sz w:val="24"/>
          <w:szCs w:val="24"/>
          <w:lang w:eastAsia="zh-CN"/>
        </w:rPr>
        <w:t>云端补救系统，课室装有交互性白板，装有</w:t>
      </w:r>
      <w:r>
        <w:rPr>
          <w:rFonts w:hint="eastAsia" w:ascii="黑体" w:hAnsi="黑体" w:eastAsia="黑体" w:cs="黑体"/>
          <w:b w:val="0"/>
          <w:bCs w:val="0"/>
          <w:sz w:val="24"/>
          <w:szCs w:val="24"/>
          <w:lang w:val="en-US" w:eastAsia="zh-CN"/>
        </w:rPr>
        <w:t>Hiteacher 教学系统。</w:t>
      </w:r>
    </w:p>
    <w:p>
      <w:pPr>
        <w:rPr>
          <w:rFonts w:hint="eastAsia" w:ascii="黑体" w:hAnsi="黑体" w:eastAsia="黑体" w:cs="黑体"/>
          <w:b/>
          <w:sz w:val="24"/>
          <w:szCs w:val="24"/>
        </w:rPr>
      </w:pPr>
    </w:p>
    <w:p>
      <w:pPr>
        <w:rPr>
          <w:rFonts w:hint="eastAsia" w:ascii="黑体" w:hAnsi="黑体" w:eastAsia="黑体" w:cs="黑体"/>
          <w:b/>
          <w:sz w:val="24"/>
          <w:szCs w:val="24"/>
        </w:rPr>
      </w:pPr>
      <w:r>
        <w:rPr>
          <w:rFonts w:hint="eastAsia" w:ascii="黑体" w:hAnsi="黑体" w:eastAsia="黑体" w:cs="黑体"/>
          <w:sz w:val="24"/>
          <w:szCs w:val="24"/>
        </w:rPr>
        <w:drawing>
          <wp:anchor distT="0" distB="0" distL="114300" distR="114300" simplePos="0" relativeHeight="251658240" behindDoc="1" locked="0" layoutInCell="1" allowOverlap="1">
            <wp:simplePos x="0" y="0"/>
            <wp:positionH relativeFrom="column">
              <wp:posOffset>607060</wp:posOffset>
            </wp:positionH>
            <wp:positionV relativeFrom="paragraph">
              <wp:posOffset>34925</wp:posOffset>
            </wp:positionV>
            <wp:extent cx="3818890" cy="523875"/>
            <wp:effectExtent l="0" t="0" r="10160" b="9525"/>
            <wp:wrapNone/>
            <wp:docPr id="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5"/>
                    <pic:cNvPicPr>
                      <a:picLocks noChangeAspect="1"/>
                    </pic:cNvPicPr>
                  </pic:nvPicPr>
                  <pic:blipFill>
                    <a:blip r:embed="rId4"/>
                    <a:stretch>
                      <a:fillRect/>
                    </a:stretch>
                  </pic:blipFill>
                  <pic:spPr>
                    <a:xfrm>
                      <a:off x="0" y="0"/>
                      <a:ext cx="3818890" cy="523875"/>
                    </a:xfrm>
                    <a:prstGeom prst="rect">
                      <a:avLst/>
                    </a:prstGeom>
                    <a:noFill/>
                    <a:ln w="9525">
                      <a:noFill/>
                    </a:ln>
                  </pic:spPr>
                </pic:pic>
              </a:graphicData>
            </a:graphic>
          </wp:anchor>
        </w:drawing>
      </w:r>
      <w:r>
        <w:rPr>
          <w:rFonts w:hint="eastAsia" w:ascii="黑体" w:hAnsi="黑体" w:eastAsia="黑体" w:cs="黑体"/>
          <w:b/>
          <w:sz w:val="24"/>
          <w:szCs w:val="24"/>
        </w:rPr>
        <w:t>学习目标：</w:t>
      </w:r>
    </w:p>
    <w:p>
      <w:pPr>
        <w:numPr>
          <w:ilvl w:val="0"/>
          <w:numId w:val="1"/>
        </w:numPr>
        <w:rPr>
          <w:rFonts w:hint="eastAsia" w:ascii="黑体" w:hAnsi="黑体" w:eastAsia="黑体" w:cs="黑体"/>
          <w:color w:val="000000"/>
          <w:sz w:val="24"/>
          <w:szCs w:val="24"/>
        </w:rPr>
      </w:pPr>
      <w:r>
        <w:rPr>
          <w:rFonts w:hint="eastAsia" w:ascii="黑体" w:hAnsi="黑体" w:eastAsia="黑体" w:cs="黑体"/>
          <w:color w:val="000000"/>
          <w:sz w:val="24"/>
          <w:szCs w:val="24"/>
        </w:rPr>
        <w:t>公式</w:t>
      </w:r>
      <w:r>
        <w:rPr>
          <w:rFonts w:hint="eastAsia" w:ascii="黑体" w:hAnsi="黑体" w:eastAsia="黑体" w:cs="黑体"/>
          <w:color w:val="000000"/>
          <w:sz w:val="24"/>
          <w:szCs w:val="24"/>
          <w:lang w:val="en-US" w:eastAsia="zh-CN"/>
        </w:rPr>
        <w:t xml:space="preserve">                                                   </w:t>
      </w:r>
    </w:p>
    <w:p>
      <w:pPr>
        <w:numPr>
          <w:numId w:val="0"/>
        </w:numPr>
        <w:rPr>
          <w:rFonts w:hint="eastAsia" w:ascii="黑体" w:hAnsi="黑体" w:eastAsia="黑体" w:cs="黑体"/>
          <w:color w:val="000000"/>
          <w:sz w:val="24"/>
          <w:szCs w:val="24"/>
        </w:rPr>
      </w:pPr>
    </w:p>
    <w:p>
      <w:pPr>
        <w:numPr>
          <w:numId w:val="0"/>
        </w:numPr>
        <w:rPr>
          <w:rFonts w:hint="eastAsia" w:ascii="黑体" w:hAnsi="黑体" w:eastAsia="黑体" w:cs="黑体"/>
          <w:color w:val="000000"/>
          <w:sz w:val="24"/>
          <w:szCs w:val="24"/>
        </w:rPr>
      </w:pPr>
      <w:r>
        <w:rPr>
          <w:rFonts w:hint="eastAsia" w:ascii="黑体" w:hAnsi="黑体" w:eastAsia="黑体" w:cs="黑体"/>
          <w:color w:val="000000"/>
          <w:sz w:val="24"/>
          <w:szCs w:val="24"/>
        </w:rPr>
        <w:t>从右往左的运用．使学生掌握二次根式乘除法运算的法则，会用它进行简单的二次根式的乘除法运算。</w:t>
      </w:r>
    </w:p>
    <w:p>
      <w:pPr>
        <w:rPr>
          <w:rFonts w:hint="eastAsia" w:ascii="黑体" w:hAnsi="黑体" w:eastAsia="黑体" w:cs="黑体"/>
          <w:color w:val="000000"/>
          <w:sz w:val="24"/>
          <w:szCs w:val="24"/>
        </w:rPr>
      </w:pPr>
      <w:r>
        <w:rPr>
          <w:rFonts w:hint="eastAsia" w:ascii="黑体" w:hAnsi="黑体" w:eastAsia="黑体" w:cs="黑体"/>
          <w:color w:val="000000"/>
          <w:sz w:val="24"/>
          <w:szCs w:val="24"/>
        </w:rPr>
        <w:t>2、</w:t>
      </w:r>
      <w:r>
        <w:rPr>
          <w:rFonts w:hint="eastAsia" w:ascii="黑体" w:hAnsi="黑体" w:eastAsia="黑体" w:cs="黑体"/>
          <w:sz w:val="24"/>
          <w:szCs w:val="24"/>
        </w:rPr>
        <w:t xml:space="preserve">会根据法则进行二次根式的运算，进一步提高学生的运算能力。 </w:t>
      </w:r>
    </w:p>
    <w:p>
      <w:pPr>
        <w:rPr>
          <w:rFonts w:hint="eastAsia" w:ascii="黑体" w:hAnsi="黑体" w:eastAsia="黑体" w:cs="黑体"/>
          <w:color w:val="000000"/>
          <w:sz w:val="24"/>
          <w:szCs w:val="24"/>
        </w:rPr>
      </w:pPr>
      <w:r>
        <w:rPr>
          <w:rFonts w:hint="eastAsia" w:ascii="黑体" w:hAnsi="黑体" w:eastAsia="黑体" w:cs="黑体"/>
          <w:color w:val="000000"/>
          <w:sz w:val="24"/>
          <w:szCs w:val="24"/>
        </w:rPr>
        <w:t>3、培养学生的探究精神合作交流的习惯。</w:t>
      </w:r>
    </w:p>
    <w:p>
      <w:pPr>
        <w:rPr>
          <w:rFonts w:hint="eastAsia" w:ascii="黑体" w:hAnsi="黑体" w:eastAsia="黑体" w:cs="黑体"/>
          <w:b/>
          <w:sz w:val="24"/>
          <w:szCs w:val="24"/>
        </w:rPr>
      </w:pPr>
    </w:p>
    <w:p>
      <w:pPr>
        <w:rPr>
          <w:rFonts w:hint="eastAsia" w:ascii="黑体" w:hAnsi="黑体" w:eastAsia="黑体" w:cs="黑体"/>
          <w:sz w:val="24"/>
          <w:szCs w:val="24"/>
        </w:rPr>
      </w:pPr>
      <w:r>
        <w:rPr>
          <w:rFonts w:hint="eastAsia" w:ascii="黑体" w:hAnsi="黑体" w:eastAsia="黑体" w:cs="黑体"/>
          <w:b/>
          <w:sz w:val="24"/>
          <w:szCs w:val="24"/>
        </w:rPr>
        <w:t>重点：</w:t>
      </w:r>
      <w:r>
        <w:rPr>
          <w:rFonts w:hint="eastAsia" w:ascii="黑体" w:hAnsi="黑体" w:eastAsia="黑体" w:cs="黑体"/>
          <w:sz w:val="24"/>
          <w:szCs w:val="24"/>
        </w:rPr>
        <w:t>二次根式乘除运算法则以及用它进行简单的二次根式的乘除运算</w:t>
      </w:r>
    </w:p>
    <w:p>
      <w:pPr>
        <w:rPr>
          <w:rFonts w:hint="eastAsia" w:ascii="黑体" w:hAnsi="黑体" w:eastAsia="黑体" w:cs="黑体"/>
          <w:b/>
          <w:sz w:val="24"/>
          <w:szCs w:val="24"/>
        </w:rPr>
      </w:pPr>
    </w:p>
    <w:p>
      <w:pPr>
        <w:rPr>
          <w:rFonts w:hint="eastAsia" w:ascii="黑体" w:hAnsi="黑体" w:eastAsia="黑体" w:cs="黑体"/>
          <w:sz w:val="24"/>
          <w:szCs w:val="24"/>
        </w:rPr>
      </w:pPr>
      <w:r>
        <w:rPr>
          <w:rFonts w:hint="eastAsia" w:ascii="黑体" w:hAnsi="黑体" w:eastAsia="黑体" w:cs="黑体"/>
          <w:b/>
          <w:sz w:val="24"/>
          <w:szCs w:val="24"/>
        </w:rPr>
        <w:t>难点：</w:t>
      </w:r>
      <w:r>
        <w:rPr>
          <w:rFonts w:hint="eastAsia" w:ascii="黑体" w:hAnsi="黑体" w:eastAsia="黑体" w:cs="黑体"/>
          <w:sz w:val="24"/>
          <w:szCs w:val="24"/>
        </w:rPr>
        <w:t>探索二次根式的乘除运算法则</w:t>
      </w:r>
    </w:p>
    <w:p>
      <w:pPr>
        <w:rPr>
          <w:rFonts w:hint="eastAsia" w:ascii="黑体" w:hAnsi="黑体" w:eastAsia="黑体" w:cs="黑体"/>
          <w:b/>
          <w:sz w:val="24"/>
          <w:szCs w:val="24"/>
        </w:rPr>
      </w:pPr>
    </w:p>
    <w:p>
      <w:pPr>
        <w:rPr>
          <w:rFonts w:hint="eastAsia" w:ascii="黑体" w:hAnsi="黑体" w:eastAsia="黑体" w:cs="黑体"/>
          <w:b/>
          <w:sz w:val="24"/>
          <w:szCs w:val="24"/>
        </w:rPr>
      </w:pPr>
      <w:r>
        <w:rPr>
          <w:rFonts w:hint="eastAsia" w:ascii="黑体" w:hAnsi="黑体" w:eastAsia="黑体" w:cs="黑体"/>
          <w:b/>
          <w:sz w:val="24"/>
          <w:szCs w:val="24"/>
        </w:rPr>
        <w:t>辅助教学：</w:t>
      </w:r>
      <w:r>
        <w:rPr>
          <w:rFonts w:hint="eastAsia" w:ascii="黑体" w:hAnsi="黑体" w:eastAsia="黑体" w:cs="黑体"/>
          <w:sz w:val="24"/>
          <w:szCs w:val="24"/>
        </w:rPr>
        <w:t>多媒体</w:t>
      </w:r>
    </w:p>
    <w:p>
      <w:pPr>
        <w:rPr>
          <w:rFonts w:hint="eastAsia" w:ascii="黑体" w:hAnsi="黑体" w:eastAsia="黑体" w:cs="黑体"/>
          <w:b/>
          <w:sz w:val="24"/>
          <w:szCs w:val="24"/>
        </w:rPr>
      </w:pPr>
    </w:p>
    <w:p>
      <w:pPr>
        <w:rPr>
          <w:rFonts w:hint="eastAsia" w:ascii="黑体" w:hAnsi="黑体" w:eastAsia="黑体" w:cs="黑体"/>
          <w:b/>
          <w:sz w:val="24"/>
          <w:szCs w:val="24"/>
        </w:rPr>
      </w:pPr>
      <w:r>
        <w:rPr>
          <w:rFonts w:hint="eastAsia" w:ascii="黑体" w:hAnsi="黑体" w:eastAsia="黑体" w:cs="黑体"/>
          <w:b/>
          <w:sz w:val="24"/>
          <w:szCs w:val="24"/>
        </w:rPr>
        <w:t>学习流程：</w:t>
      </w:r>
    </w:p>
    <w:p>
      <w:pPr>
        <w:pStyle w:val="4"/>
        <w:spacing w:line="360" w:lineRule="auto"/>
        <w:ind w:firstLine="0" w:firstLineChars="0"/>
        <w:rPr>
          <w:rFonts w:hint="eastAsia" w:ascii="黑体" w:hAnsi="黑体" w:eastAsia="黑体" w:cs="黑体"/>
          <w:b/>
          <w:sz w:val="24"/>
          <w:szCs w:val="24"/>
        </w:rPr>
      </w:pPr>
      <w:r>
        <w:rPr>
          <w:rFonts w:hint="eastAsia" w:ascii="黑体" w:hAnsi="黑体" w:eastAsia="黑体" w:cs="黑体"/>
          <w:b/>
          <w:sz w:val="24"/>
          <w:szCs w:val="24"/>
        </w:rPr>
        <w:drawing>
          <wp:inline distT="0" distB="0" distL="0" distR="0">
            <wp:extent cx="3886200" cy="2655570"/>
            <wp:effectExtent l="0" t="0" r="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85634" cy="2655287"/>
                    </a:xfrm>
                    <a:prstGeom prst="rect">
                      <a:avLst/>
                    </a:prstGeom>
                    <a:noFill/>
                  </pic:spPr>
                </pic:pic>
              </a:graphicData>
            </a:graphic>
          </wp:inline>
        </w:drawing>
      </w:r>
    </w:p>
    <w:p>
      <w:pPr>
        <w:pStyle w:val="4"/>
        <w:spacing w:line="360" w:lineRule="auto"/>
        <w:ind w:firstLine="0" w:firstLineChars="0"/>
        <w:rPr>
          <w:rFonts w:hint="eastAsia" w:ascii="黑体" w:hAnsi="黑体" w:eastAsia="黑体" w:cs="黑体"/>
          <w:b/>
          <w:sz w:val="24"/>
          <w:szCs w:val="24"/>
        </w:rPr>
      </w:pPr>
    </w:p>
    <w:p>
      <w:pPr>
        <w:pStyle w:val="4"/>
        <w:spacing w:line="360" w:lineRule="auto"/>
        <w:ind w:firstLine="0" w:firstLineChars="0"/>
        <w:rPr>
          <w:rFonts w:hint="eastAsia" w:ascii="黑体" w:hAnsi="黑体" w:eastAsia="黑体" w:cs="黑体"/>
          <w:b/>
          <w:sz w:val="24"/>
          <w:szCs w:val="24"/>
        </w:rPr>
      </w:pPr>
      <w:r>
        <w:rPr>
          <w:rFonts w:hint="eastAsia" w:ascii="黑体" w:hAnsi="黑体" w:eastAsia="黑体" w:cs="黑体"/>
          <w:b/>
          <w:sz w:val="24"/>
          <w:szCs w:val="24"/>
        </w:rPr>
        <w:t>教学环节：</w:t>
      </w:r>
    </w:p>
    <w:p>
      <w:pPr>
        <w:pStyle w:val="4"/>
        <w:numPr>
          <w:numId w:val="0"/>
        </w:numPr>
        <w:spacing w:line="360" w:lineRule="auto"/>
        <w:rPr>
          <w:rFonts w:hint="eastAsia" w:ascii="黑体" w:hAnsi="黑体" w:eastAsia="黑体" w:cs="黑体"/>
          <w:b/>
          <w:sz w:val="24"/>
          <w:szCs w:val="24"/>
        </w:rPr>
      </w:pPr>
      <w:r>
        <w:rPr>
          <w:rFonts w:hint="eastAsia" w:ascii="黑体" w:hAnsi="黑体" w:eastAsia="黑体" w:cs="黑体"/>
          <w:b/>
          <w:sz w:val="24"/>
          <w:szCs w:val="24"/>
          <w:lang w:eastAsia="zh-CN"/>
        </w:rPr>
        <w:t>（一）</w:t>
      </w:r>
      <w:r>
        <w:rPr>
          <w:rFonts w:hint="eastAsia" w:ascii="黑体" w:hAnsi="黑体" w:eastAsia="黑体" w:cs="黑体"/>
          <w:b/>
          <w:sz w:val="24"/>
          <w:szCs w:val="24"/>
        </w:rPr>
        <w:t>课前测试：</w:t>
      </w:r>
    </w:p>
    <w:p>
      <w:pPr>
        <w:pStyle w:val="4"/>
        <w:numPr>
          <w:ilvl w:val="0"/>
          <w:numId w:val="0"/>
        </w:numPr>
        <w:spacing w:line="360" w:lineRule="auto"/>
        <w:rPr>
          <w:rFonts w:hint="eastAsia" w:ascii="黑体" w:hAnsi="黑体" w:eastAsia="黑体" w:cs="黑体"/>
          <w:sz w:val="24"/>
          <w:szCs w:val="24"/>
        </w:rPr>
      </w:pPr>
      <w:r>
        <w:rPr>
          <w:rFonts w:hint="eastAsia" w:ascii="黑体" w:hAnsi="黑体" w:eastAsia="黑体" w:cs="黑体"/>
          <w:sz w:val="24"/>
          <w:szCs w:val="24"/>
        </w:rPr>
        <w:drawing>
          <wp:inline distT="0" distB="0" distL="114300" distR="114300">
            <wp:extent cx="5190490" cy="1781175"/>
            <wp:effectExtent l="0" t="0" r="10160" b="9525"/>
            <wp:docPr id="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0"/>
                    <pic:cNvPicPr>
                      <a:picLocks noChangeAspect="1"/>
                    </pic:cNvPicPr>
                  </pic:nvPicPr>
                  <pic:blipFill>
                    <a:blip r:embed="rId6"/>
                    <a:stretch>
                      <a:fillRect/>
                    </a:stretch>
                  </pic:blipFill>
                  <pic:spPr>
                    <a:xfrm>
                      <a:off x="0" y="0"/>
                      <a:ext cx="5190490" cy="1781175"/>
                    </a:xfrm>
                    <a:prstGeom prst="rect">
                      <a:avLst/>
                    </a:prstGeom>
                    <a:noFill/>
                    <a:ln w="9525">
                      <a:noFill/>
                    </a:ln>
                  </pic:spPr>
                </pic:pic>
              </a:graphicData>
            </a:graphic>
          </wp:inline>
        </w:drawing>
      </w:r>
    </w:p>
    <w:p>
      <w:pPr>
        <w:pStyle w:val="5"/>
        <w:numPr>
          <w:ilvl w:val="0"/>
          <w:numId w:val="0"/>
        </w:numPr>
        <w:tabs>
          <w:tab w:val="left" w:pos="1276"/>
        </w:tabs>
        <w:rPr>
          <w:rFonts w:hint="eastAsia" w:ascii="黑体" w:hAnsi="黑体" w:eastAsia="黑体" w:cs="黑体"/>
          <w:color w:val="000000"/>
          <w:sz w:val="24"/>
          <w:szCs w:val="24"/>
          <w:shd w:val="clear" w:color="auto" w:fill="FFFFFF"/>
        </w:rPr>
      </w:pPr>
      <w:r>
        <w:rPr>
          <w:rFonts w:hint="eastAsia" w:ascii="黑体" w:hAnsi="黑体" w:eastAsia="黑体" w:cs="黑体"/>
          <w:sz w:val="24"/>
          <w:szCs w:val="24"/>
        </w:rPr>
        <w:drawing>
          <wp:inline distT="0" distB="0" distL="114300" distR="114300">
            <wp:extent cx="5273675" cy="2725420"/>
            <wp:effectExtent l="0" t="0" r="3175" b="17780"/>
            <wp:docPr id="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pic:cNvPicPr>
                      <a:picLocks noChangeAspect="1"/>
                    </pic:cNvPicPr>
                  </pic:nvPicPr>
                  <pic:blipFill>
                    <a:blip r:embed="rId7"/>
                    <a:stretch>
                      <a:fillRect/>
                    </a:stretch>
                  </pic:blipFill>
                  <pic:spPr>
                    <a:xfrm>
                      <a:off x="0" y="0"/>
                      <a:ext cx="5273675" cy="2725420"/>
                    </a:xfrm>
                    <a:prstGeom prst="rect">
                      <a:avLst/>
                    </a:prstGeom>
                    <a:noFill/>
                    <a:ln w="9525">
                      <a:noFill/>
                    </a:ln>
                  </pic:spPr>
                </pic:pic>
              </a:graphicData>
            </a:graphic>
          </wp:inline>
        </w:drawing>
      </w:r>
    </w:p>
    <w:p>
      <w:pPr>
        <w:spacing w:line="360" w:lineRule="auto"/>
        <w:rPr>
          <w:rFonts w:hint="eastAsia" w:ascii="黑体" w:hAnsi="黑体" w:eastAsia="黑体" w:cs="黑体"/>
          <w:b w:val="0"/>
          <w:bCs w:val="0"/>
          <w:color w:val="000000"/>
          <w:sz w:val="24"/>
          <w:szCs w:val="24"/>
          <w:lang w:eastAsia="zh-CN"/>
        </w:rPr>
      </w:pPr>
      <w:r>
        <w:rPr>
          <w:rFonts w:hint="eastAsia" w:ascii="黑体" w:hAnsi="黑体" w:eastAsia="黑体" w:cs="黑体"/>
          <w:b/>
          <w:bCs/>
          <w:color w:val="000000"/>
          <w:sz w:val="24"/>
          <w:szCs w:val="24"/>
        </w:rPr>
        <w:t>设计意图</w:t>
      </w:r>
      <w:r>
        <w:rPr>
          <w:rFonts w:hint="eastAsia" w:ascii="黑体" w:hAnsi="黑体" w:eastAsia="黑体" w:cs="黑体"/>
          <w:b/>
          <w:bCs/>
          <w:color w:val="000000"/>
          <w:sz w:val="24"/>
          <w:szCs w:val="24"/>
          <w:lang w:eastAsia="zh-CN"/>
        </w:rPr>
        <w:t>与</w:t>
      </w:r>
      <w:r>
        <w:rPr>
          <w:rFonts w:hint="eastAsia" w:ascii="黑体" w:hAnsi="黑体" w:eastAsia="黑体" w:cs="黑体"/>
          <w:b/>
          <w:bCs/>
          <w:color w:val="000000"/>
          <w:sz w:val="24"/>
          <w:szCs w:val="24"/>
        </w:rPr>
        <w:t>分析：</w:t>
      </w:r>
      <w:r>
        <w:rPr>
          <w:rFonts w:hint="eastAsia" w:ascii="黑体" w:hAnsi="黑体" w:eastAsia="黑体" w:cs="黑体"/>
          <w:b w:val="0"/>
          <w:bCs w:val="0"/>
          <w:color w:val="000000"/>
          <w:sz w:val="24"/>
          <w:szCs w:val="24"/>
        </w:rPr>
        <w:t>五小题选择题，了解学生对上节课内容巩固情况，通过知识的检测，</w:t>
      </w:r>
      <w:r>
        <w:rPr>
          <w:rFonts w:hint="eastAsia" w:ascii="黑体" w:hAnsi="黑体" w:eastAsia="黑体" w:cs="黑体"/>
          <w:b w:val="0"/>
          <w:bCs w:val="0"/>
          <w:color w:val="000000"/>
          <w:sz w:val="24"/>
          <w:szCs w:val="24"/>
          <w:lang w:eastAsia="zh-CN"/>
        </w:rPr>
        <w:t>学生</w:t>
      </w:r>
      <w:r>
        <w:rPr>
          <w:rFonts w:hint="eastAsia" w:ascii="黑体" w:hAnsi="黑体" w:eastAsia="黑体" w:cs="黑体"/>
          <w:b w:val="0"/>
          <w:bCs w:val="0"/>
          <w:color w:val="000000"/>
          <w:sz w:val="24"/>
          <w:szCs w:val="24"/>
        </w:rPr>
        <w:t>通过打开Hiteach电化教学软件，学生通过IRS对答案投票，根据数据分析学生掌握情况</w:t>
      </w:r>
      <w:r>
        <w:rPr>
          <w:rFonts w:hint="eastAsia" w:ascii="黑体" w:hAnsi="黑体" w:eastAsia="黑体" w:cs="黑体"/>
          <w:b w:val="0"/>
          <w:bCs w:val="0"/>
          <w:color w:val="000000"/>
          <w:sz w:val="24"/>
          <w:szCs w:val="24"/>
          <w:lang w:eastAsia="zh-CN"/>
        </w:rPr>
        <w:t>，</w:t>
      </w:r>
      <w:r>
        <w:rPr>
          <w:rFonts w:hint="eastAsia" w:ascii="黑体" w:hAnsi="黑体" w:eastAsia="黑体" w:cs="黑体"/>
          <w:b w:val="0"/>
          <w:bCs w:val="0"/>
          <w:color w:val="000000"/>
          <w:sz w:val="24"/>
          <w:szCs w:val="24"/>
        </w:rPr>
        <w:t>及时了解每位学生的学习情况，使教学更有针对性和实效性，提升教学效益，在关注总体情况的同时兼顾个体的差异</w:t>
      </w:r>
      <w:r>
        <w:rPr>
          <w:rFonts w:hint="eastAsia" w:ascii="黑体" w:hAnsi="黑体" w:eastAsia="黑体" w:cs="黑体"/>
          <w:b w:val="0"/>
          <w:bCs w:val="0"/>
          <w:color w:val="000000"/>
          <w:sz w:val="24"/>
          <w:szCs w:val="24"/>
          <w:lang w:eastAsia="zh-CN"/>
        </w:rPr>
        <w:t>，</w:t>
      </w:r>
      <w:r>
        <w:rPr>
          <w:rFonts w:hint="eastAsia" w:ascii="黑体" w:hAnsi="黑体" w:eastAsia="黑体" w:cs="黑体"/>
          <w:b w:val="0"/>
          <w:bCs w:val="0"/>
          <w:color w:val="000000"/>
          <w:sz w:val="24"/>
          <w:szCs w:val="24"/>
        </w:rPr>
        <w:t>再由老师根据检测结果作相应的教学处理，老师作出不同层次的分析、点拨和讲解。</w:t>
      </w:r>
    </w:p>
    <w:p>
      <w:pPr>
        <w:spacing w:line="360" w:lineRule="auto"/>
        <w:rPr>
          <w:rFonts w:hint="eastAsia" w:ascii="黑体" w:hAnsi="黑体" w:eastAsia="黑体" w:cs="黑体"/>
          <w:b/>
          <w:sz w:val="24"/>
          <w:szCs w:val="24"/>
        </w:rPr>
      </w:pPr>
      <w:r>
        <w:rPr>
          <w:rFonts w:hint="eastAsia" w:ascii="黑体" w:hAnsi="黑体" w:eastAsia="黑体" w:cs="黑体"/>
          <w:b w:val="0"/>
          <w:bCs w:val="0"/>
          <w:color w:val="000000"/>
          <w:sz w:val="24"/>
          <w:szCs w:val="24"/>
        </w:rPr>
        <w:t>有目的性的进行知识的补救。</w:t>
      </w:r>
    </w:p>
    <w:p>
      <w:pPr>
        <w:spacing w:line="360" w:lineRule="auto"/>
        <w:rPr>
          <w:rFonts w:hint="eastAsia" w:ascii="黑体" w:hAnsi="黑体" w:eastAsia="黑体" w:cs="黑体"/>
          <w:b/>
          <w:sz w:val="24"/>
          <w:szCs w:val="24"/>
        </w:rPr>
      </w:pPr>
      <w:r>
        <w:rPr>
          <w:rFonts w:hint="eastAsia" w:ascii="黑体" w:hAnsi="黑体" w:eastAsia="黑体" w:cs="黑体"/>
          <w:b/>
          <w:sz w:val="24"/>
          <w:szCs w:val="24"/>
        </w:rPr>
        <w:t>（二）个性化学习：</w:t>
      </w:r>
    </w:p>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1、有疑问的同学，利用平板进行微课学习：</w:t>
      </w:r>
    </w:p>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 xml:space="preserve">    知识点1：学习二次根式的乘法</w:t>
      </w:r>
    </w:p>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 xml:space="preserve">    知识点2：学习二次根式的除法</w:t>
      </w:r>
    </w:p>
    <w:p>
      <w:pPr>
        <w:numPr>
          <w:ilvl w:val="0"/>
          <w:numId w:val="2"/>
        </w:num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没疑问的同学上菁优网：初中数学-试卷-北师大版-八年级上-分类汇编-常考题-第10页-92第2章《实数》常考题集（16）：2.6 实数</w:t>
      </w:r>
    </w:p>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截取两道题目上传到第一区</w:t>
      </w:r>
    </w:p>
    <w:p>
      <w:pPr>
        <w:spacing w:line="360" w:lineRule="auto"/>
        <w:rPr>
          <w:rFonts w:hint="eastAsia" w:ascii="黑体" w:hAnsi="黑体" w:eastAsia="黑体" w:cs="黑体"/>
          <w:b/>
          <w:sz w:val="24"/>
          <w:szCs w:val="24"/>
        </w:rPr>
      </w:pPr>
      <w:r>
        <w:rPr>
          <w:rFonts w:hint="eastAsia" w:ascii="黑体" w:hAnsi="黑体" w:eastAsia="黑体" w:cs="黑体"/>
          <w:b/>
          <w:bCs/>
          <w:color w:val="000000"/>
          <w:kern w:val="0"/>
          <w:sz w:val="24"/>
          <w:szCs w:val="24"/>
        </w:rPr>
        <w:t>设计意图</w:t>
      </w:r>
      <w:r>
        <w:rPr>
          <w:rFonts w:hint="eastAsia" w:ascii="黑体" w:hAnsi="黑体" w:eastAsia="黑体" w:cs="黑体"/>
          <w:b/>
          <w:bCs/>
          <w:color w:val="000000"/>
          <w:kern w:val="0"/>
          <w:sz w:val="24"/>
          <w:szCs w:val="24"/>
          <w:lang w:eastAsia="zh-CN"/>
        </w:rPr>
        <w:t>与</w:t>
      </w:r>
      <w:r>
        <w:rPr>
          <w:rFonts w:hint="eastAsia" w:ascii="黑体" w:hAnsi="黑体" w:eastAsia="黑体" w:cs="黑体"/>
          <w:b/>
          <w:bCs/>
          <w:color w:val="000000"/>
          <w:kern w:val="0"/>
          <w:sz w:val="24"/>
          <w:szCs w:val="24"/>
        </w:rPr>
        <w:t>分析：</w:t>
      </w:r>
      <w:r>
        <w:rPr>
          <w:rFonts w:hint="eastAsia" w:ascii="黑体" w:hAnsi="黑体" w:eastAsia="黑体" w:cs="黑体"/>
          <w:color w:val="000000"/>
          <w:kern w:val="0"/>
          <w:sz w:val="24"/>
          <w:szCs w:val="24"/>
        </w:rPr>
        <w:t>学生通过云盘下载微课视频，视频内容为二次根式的乘除法知识点的点破及例题的分析内容，讲解透彻，起到一对一的对学生进行“启惑”与“解惑”的作用。同时成绩好的可以直接上到相应的网站做题，通过截屏工具把一些好的题目剪下来上传到相应的区域与同学们分享</w:t>
      </w:r>
      <w:r>
        <w:rPr>
          <w:rFonts w:hint="eastAsia" w:ascii="黑体" w:hAnsi="黑体" w:eastAsia="黑体" w:cs="黑体"/>
          <w:color w:val="000000"/>
          <w:kern w:val="0"/>
          <w:sz w:val="24"/>
          <w:szCs w:val="24"/>
          <w:lang w:eastAsia="zh-CN"/>
        </w:rPr>
        <w:t>，作为</w:t>
      </w:r>
      <w:r>
        <w:rPr>
          <w:rFonts w:hint="eastAsia" w:ascii="黑体" w:hAnsi="黑体" w:eastAsia="黑体" w:cs="黑体"/>
          <w:color w:val="000000"/>
          <w:kern w:val="0"/>
          <w:sz w:val="24"/>
          <w:szCs w:val="24"/>
        </w:rPr>
        <w:t>同学们复习资料</w:t>
      </w:r>
      <w:r>
        <w:rPr>
          <w:rFonts w:hint="eastAsia" w:ascii="黑体" w:hAnsi="黑体" w:eastAsia="黑体" w:cs="黑体"/>
          <w:color w:val="000000"/>
          <w:kern w:val="0"/>
          <w:sz w:val="24"/>
          <w:szCs w:val="24"/>
          <w:lang w:eastAsia="zh-CN"/>
        </w:rPr>
        <w:t>之一</w:t>
      </w:r>
      <w:r>
        <w:rPr>
          <w:rFonts w:hint="eastAsia" w:ascii="黑体" w:hAnsi="黑体" w:eastAsia="黑体" w:cs="黑体"/>
          <w:color w:val="000000"/>
          <w:kern w:val="0"/>
          <w:sz w:val="24"/>
          <w:szCs w:val="24"/>
        </w:rPr>
        <w:t>。</w:t>
      </w:r>
    </w:p>
    <w:p>
      <w:pPr>
        <w:spacing w:line="360" w:lineRule="auto"/>
        <w:rPr>
          <w:rFonts w:hint="eastAsia" w:ascii="黑体" w:hAnsi="黑体" w:eastAsia="黑体" w:cs="黑体"/>
          <w:b/>
          <w:sz w:val="24"/>
          <w:szCs w:val="24"/>
        </w:rPr>
      </w:pPr>
    </w:p>
    <w:p>
      <w:pPr>
        <w:spacing w:line="360" w:lineRule="auto"/>
        <w:rPr>
          <w:rFonts w:hint="eastAsia" w:ascii="黑体" w:hAnsi="黑体" w:eastAsia="黑体" w:cs="黑体"/>
          <w:b/>
          <w:bCs/>
          <w:sz w:val="24"/>
          <w:szCs w:val="24"/>
        </w:rPr>
      </w:pPr>
      <w:r>
        <w:rPr>
          <w:rFonts w:hint="eastAsia" w:ascii="黑体" w:hAnsi="黑体" w:eastAsia="黑体" w:cs="黑体"/>
          <w:b/>
          <w:sz w:val="24"/>
          <w:szCs w:val="24"/>
        </w:rPr>
        <w:t>（三）巩固练习：</w:t>
      </w:r>
    </w:p>
    <w:p>
      <w:pPr>
        <w:spacing w:line="360" w:lineRule="auto"/>
        <w:rPr>
          <w:rFonts w:hint="eastAsia" w:ascii="黑体" w:hAnsi="黑体" w:eastAsia="黑体" w:cs="黑体"/>
          <w:b/>
          <w:sz w:val="24"/>
          <w:szCs w:val="24"/>
        </w:rPr>
      </w:pPr>
      <w:r>
        <w:rPr>
          <w:rFonts w:hint="eastAsia" w:ascii="黑体" w:hAnsi="黑体" w:eastAsia="黑体" w:cs="黑体"/>
          <w:b/>
          <w:sz w:val="24"/>
          <w:szCs w:val="24"/>
        </w:rPr>
        <w:t>要求：做好后平板拍照,上课时传到指定区域（第1,2题第二区，第3题第三区）</w:t>
      </w:r>
    </w:p>
    <w:p>
      <w:pPr>
        <w:spacing w:line="360" w:lineRule="auto"/>
        <w:rPr>
          <w:rFonts w:hint="eastAsia" w:ascii="黑体" w:hAnsi="黑体" w:eastAsia="黑体" w:cs="黑体"/>
          <w:b/>
          <w:bCs/>
          <w:sz w:val="24"/>
          <w:szCs w:val="24"/>
        </w:rPr>
      </w:pPr>
      <w:r>
        <w:rPr>
          <w:rFonts w:hint="eastAsia" w:ascii="黑体" w:hAnsi="黑体" w:eastAsia="黑体" w:cs="黑体"/>
          <w:sz w:val="24"/>
          <w:szCs w:val="24"/>
        </w:rPr>
        <w:drawing>
          <wp:inline distT="0" distB="0" distL="114300" distR="114300">
            <wp:extent cx="5271770" cy="1183005"/>
            <wp:effectExtent l="0" t="0" r="5080" b="17145"/>
            <wp:docPr id="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2"/>
                    <pic:cNvPicPr>
                      <a:picLocks noChangeAspect="1"/>
                    </pic:cNvPicPr>
                  </pic:nvPicPr>
                  <pic:blipFill>
                    <a:blip r:embed="rId8"/>
                    <a:stretch>
                      <a:fillRect/>
                    </a:stretch>
                  </pic:blipFill>
                  <pic:spPr>
                    <a:xfrm>
                      <a:off x="0" y="0"/>
                      <a:ext cx="5271770" cy="1183005"/>
                    </a:xfrm>
                    <a:prstGeom prst="rect">
                      <a:avLst/>
                    </a:prstGeom>
                    <a:noFill/>
                    <a:ln w="9525">
                      <a:noFill/>
                    </a:ln>
                  </pic:spPr>
                </pic:pic>
              </a:graphicData>
            </a:graphic>
          </wp:inline>
        </w:drawing>
      </w:r>
    </w:p>
    <w:p>
      <w:pPr>
        <w:rPr>
          <w:rFonts w:hint="eastAsia" w:ascii="黑体" w:hAnsi="黑体" w:eastAsia="黑体" w:cs="黑体"/>
          <w:color w:val="000000"/>
          <w:sz w:val="24"/>
          <w:szCs w:val="24"/>
        </w:rPr>
      </w:pPr>
      <w:r>
        <w:rPr>
          <w:rFonts w:hint="eastAsia" w:ascii="黑体" w:hAnsi="黑体" w:eastAsia="黑体" w:cs="黑体"/>
          <w:sz w:val="24"/>
          <w:szCs w:val="24"/>
        </w:rPr>
        <w:drawing>
          <wp:inline distT="0" distB="0" distL="114300" distR="114300">
            <wp:extent cx="5085715" cy="1409700"/>
            <wp:effectExtent l="0" t="0" r="635" b="0"/>
            <wp:docPr id="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3"/>
                    <pic:cNvPicPr>
                      <a:picLocks noChangeAspect="1"/>
                    </pic:cNvPicPr>
                  </pic:nvPicPr>
                  <pic:blipFill>
                    <a:blip r:embed="rId9"/>
                    <a:stretch>
                      <a:fillRect/>
                    </a:stretch>
                  </pic:blipFill>
                  <pic:spPr>
                    <a:xfrm>
                      <a:off x="0" y="0"/>
                      <a:ext cx="5085715" cy="1409700"/>
                    </a:xfrm>
                    <a:prstGeom prst="rect">
                      <a:avLst/>
                    </a:prstGeom>
                    <a:noFill/>
                    <a:ln w="9525">
                      <a:noFill/>
                    </a:ln>
                  </pic:spPr>
                </pic:pic>
              </a:graphicData>
            </a:graphic>
          </wp:inline>
        </w:drawing>
      </w:r>
    </w:p>
    <w:p>
      <w:pPr>
        <w:rPr>
          <w:rFonts w:hint="eastAsia" w:ascii="黑体" w:hAnsi="黑体" w:eastAsia="黑体" w:cs="黑体"/>
          <w:b/>
          <w:bCs/>
          <w:sz w:val="24"/>
          <w:szCs w:val="24"/>
        </w:rPr>
      </w:pPr>
      <w:r>
        <w:rPr>
          <w:rFonts w:hint="eastAsia" w:ascii="黑体" w:hAnsi="黑体" w:eastAsia="黑体" w:cs="黑体"/>
          <w:b/>
          <w:bCs/>
          <w:color w:val="000000"/>
          <w:sz w:val="24"/>
          <w:szCs w:val="24"/>
        </w:rPr>
        <w:t>设计意图</w:t>
      </w:r>
      <w:r>
        <w:rPr>
          <w:rFonts w:hint="eastAsia" w:ascii="黑体" w:hAnsi="黑体" w:eastAsia="黑体" w:cs="黑体"/>
          <w:b/>
          <w:bCs/>
          <w:color w:val="000000"/>
          <w:sz w:val="24"/>
          <w:szCs w:val="24"/>
          <w:lang w:eastAsia="zh-CN"/>
        </w:rPr>
        <w:t>与</w:t>
      </w:r>
      <w:r>
        <w:rPr>
          <w:rFonts w:hint="eastAsia" w:ascii="黑体" w:hAnsi="黑体" w:eastAsia="黑体" w:cs="黑体"/>
          <w:b/>
          <w:bCs/>
          <w:color w:val="000000"/>
          <w:sz w:val="24"/>
          <w:szCs w:val="24"/>
        </w:rPr>
        <w:t>分析：</w:t>
      </w:r>
      <w:r>
        <w:rPr>
          <w:rFonts w:hint="eastAsia" w:ascii="黑体" w:hAnsi="黑体" w:eastAsia="黑体" w:cs="黑体"/>
          <w:color w:val="000000"/>
          <w:sz w:val="24"/>
          <w:szCs w:val="24"/>
        </w:rPr>
        <w:t>设计局部训练，让学生理解本节课的结构，</w:t>
      </w:r>
      <w:r>
        <w:rPr>
          <w:rFonts w:hint="eastAsia" w:ascii="黑体" w:hAnsi="黑体" w:eastAsia="黑体" w:cs="黑体"/>
          <w:color w:val="333333"/>
          <w:spacing w:val="-19"/>
          <w:sz w:val="24"/>
          <w:szCs w:val="24"/>
          <w:shd w:val="clear" w:color="auto" w:fill="FFFFFF"/>
        </w:rPr>
        <w:t>让学生经过思考、讨论、交流，进一步运用相关知识及方法来解决问题</w:t>
      </w:r>
      <w:r>
        <w:rPr>
          <w:rFonts w:hint="eastAsia" w:ascii="黑体" w:hAnsi="黑体" w:eastAsia="黑体" w:cs="黑体"/>
          <w:color w:val="333333"/>
          <w:sz w:val="24"/>
          <w:szCs w:val="24"/>
          <w:shd w:val="clear" w:color="auto" w:fill="FFFFFF"/>
        </w:rPr>
        <w:t>．加深本节课理解，</w:t>
      </w:r>
      <w:r>
        <w:rPr>
          <w:rFonts w:hint="eastAsia" w:ascii="黑体" w:hAnsi="黑体" w:eastAsia="黑体" w:cs="黑体"/>
          <w:color w:val="333333"/>
          <w:spacing w:val="-19"/>
          <w:sz w:val="24"/>
          <w:szCs w:val="24"/>
          <w:shd w:val="clear" w:color="auto" w:fill="FFFFFF"/>
        </w:rPr>
        <w:t>学生通过思考、讨论、交流，利用</w:t>
      </w:r>
      <w:r>
        <w:rPr>
          <w:rFonts w:hint="eastAsia" w:ascii="黑体" w:hAnsi="黑体" w:eastAsia="黑体" w:cs="黑体"/>
          <w:color w:val="000000"/>
          <w:kern w:val="0"/>
          <w:sz w:val="24"/>
          <w:szCs w:val="24"/>
        </w:rPr>
        <w:t>拍摄功能上传到相应区域利用白板传送给学生，批注功能，拍摄功能，</w:t>
      </w:r>
      <w:r>
        <w:rPr>
          <w:rFonts w:hint="eastAsia" w:ascii="黑体" w:hAnsi="黑体" w:eastAsia="黑体" w:cs="黑体"/>
          <w:color w:val="000000"/>
          <w:sz w:val="24"/>
          <w:szCs w:val="24"/>
        </w:rPr>
        <w:t>实现学生之间互动，</w:t>
      </w:r>
      <w:r>
        <w:rPr>
          <w:rFonts w:hint="eastAsia" w:ascii="黑体" w:hAnsi="黑体" w:eastAsia="黑体" w:cs="黑体"/>
          <w:color w:val="000000"/>
          <w:kern w:val="0"/>
          <w:sz w:val="24"/>
          <w:szCs w:val="24"/>
        </w:rPr>
        <w:t>解决相关新课知识。</w:t>
      </w:r>
    </w:p>
    <w:p>
      <w:pPr>
        <w:rPr>
          <w:rFonts w:hint="eastAsia" w:ascii="黑体" w:hAnsi="黑体" w:eastAsia="黑体" w:cs="黑体"/>
          <w:b/>
          <w:sz w:val="24"/>
          <w:szCs w:val="24"/>
        </w:rPr>
      </w:pPr>
      <w:r>
        <w:rPr>
          <w:rFonts w:hint="eastAsia" w:ascii="黑体" w:hAnsi="黑体" w:eastAsia="黑体" w:cs="黑体"/>
          <w:b/>
          <w:bCs/>
          <w:sz w:val="24"/>
          <w:szCs w:val="24"/>
        </w:rPr>
        <w:t xml:space="preserve">                                      </w:t>
      </w:r>
      <w:r>
        <w:rPr>
          <w:rFonts w:hint="eastAsia" w:ascii="黑体" w:hAnsi="黑体" w:eastAsia="黑体" w:cs="黑体"/>
          <w:sz w:val="24"/>
          <w:szCs w:val="24"/>
        </w:rPr>
        <w:t xml:space="preserve">                                                                                                                                                              </w:t>
      </w:r>
      <w:r>
        <w:rPr>
          <w:rFonts w:hint="eastAsia" w:ascii="黑体" w:hAnsi="黑体" w:eastAsia="黑体" w:cs="黑体"/>
          <w:b/>
          <w:sz w:val="24"/>
          <w:szCs w:val="24"/>
        </w:rPr>
        <w:t xml:space="preserve">                   </w:t>
      </w:r>
    </w:p>
    <w:p>
      <w:pPr>
        <w:spacing w:line="360" w:lineRule="auto"/>
        <w:rPr>
          <w:rFonts w:hint="eastAsia" w:ascii="黑体" w:hAnsi="黑体" w:eastAsia="黑体" w:cs="黑体"/>
          <w:b/>
          <w:sz w:val="24"/>
          <w:szCs w:val="24"/>
        </w:rPr>
      </w:pPr>
      <w:r>
        <w:rPr>
          <w:rFonts w:hint="eastAsia" w:ascii="黑体" w:hAnsi="黑体" w:eastAsia="黑体" w:cs="黑体"/>
          <w:b/>
          <w:sz w:val="24"/>
          <w:szCs w:val="24"/>
        </w:rPr>
        <w:t>（四）提高练习：</w:t>
      </w:r>
    </w:p>
    <w:p>
      <w:pPr>
        <w:autoSpaceDE w:val="0"/>
        <w:autoSpaceDN w:val="0"/>
        <w:rPr>
          <w:rFonts w:hint="eastAsia" w:ascii="黑体" w:hAnsi="黑体" w:eastAsia="黑体" w:cs="黑体"/>
          <w:b/>
          <w:sz w:val="24"/>
          <w:szCs w:val="24"/>
        </w:rPr>
      </w:pPr>
      <w:r>
        <w:rPr>
          <w:rFonts w:hint="eastAsia" w:ascii="黑体" w:hAnsi="黑体" w:eastAsia="黑体" w:cs="黑体"/>
          <w:b/>
          <w:sz w:val="24"/>
          <w:szCs w:val="24"/>
        </w:rPr>
        <w:t>要求：做好后平板拍照，上课时传到指定区域</w:t>
      </w:r>
    </w:p>
    <w:p>
      <w:pPr>
        <w:autoSpaceDE w:val="0"/>
        <w:autoSpaceDN w:val="0"/>
        <w:rPr>
          <w:rFonts w:hint="eastAsia" w:ascii="黑体" w:hAnsi="黑体" w:eastAsia="黑体" w:cs="黑体"/>
          <w:b/>
          <w:sz w:val="24"/>
          <w:szCs w:val="24"/>
        </w:rPr>
      </w:pPr>
      <w:r>
        <w:rPr>
          <w:rFonts w:hint="eastAsia" w:ascii="黑体" w:hAnsi="黑体" w:eastAsia="黑体" w:cs="黑体"/>
          <w:sz w:val="24"/>
          <w:szCs w:val="24"/>
        </w:rPr>
        <w:drawing>
          <wp:inline distT="0" distB="0" distL="114300" distR="114300">
            <wp:extent cx="4447540" cy="1133475"/>
            <wp:effectExtent l="0" t="0" r="10160" b="9525"/>
            <wp:docPr id="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4"/>
                    <pic:cNvPicPr>
                      <a:picLocks noChangeAspect="1"/>
                    </pic:cNvPicPr>
                  </pic:nvPicPr>
                  <pic:blipFill>
                    <a:blip r:embed="rId10"/>
                    <a:stretch>
                      <a:fillRect/>
                    </a:stretch>
                  </pic:blipFill>
                  <pic:spPr>
                    <a:xfrm>
                      <a:off x="0" y="0"/>
                      <a:ext cx="4447540" cy="1133475"/>
                    </a:xfrm>
                    <a:prstGeom prst="rect">
                      <a:avLst/>
                    </a:prstGeom>
                    <a:noFill/>
                    <a:ln w="9525">
                      <a:noFill/>
                    </a:ln>
                  </pic:spPr>
                </pic:pic>
              </a:graphicData>
            </a:graphic>
          </wp:inline>
        </w:drawing>
      </w:r>
    </w:p>
    <w:p>
      <w:pPr>
        <w:snapToGrid w:val="0"/>
        <w:spacing w:line="420" w:lineRule="exact"/>
        <w:jc w:val="left"/>
        <w:rPr>
          <w:rFonts w:hint="eastAsia" w:ascii="黑体" w:hAnsi="黑体" w:eastAsia="黑体" w:cs="黑体"/>
          <w:b w:val="0"/>
          <w:bCs w:val="0"/>
          <w:sz w:val="24"/>
          <w:szCs w:val="24"/>
        </w:rPr>
      </w:pPr>
      <w:r>
        <w:rPr>
          <w:rFonts w:hint="eastAsia" w:ascii="黑体" w:hAnsi="黑体" w:eastAsia="黑体" w:cs="黑体"/>
          <w:b/>
          <w:bCs/>
          <w:color w:val="000000"/>
          <w:sz w:val="24"/>
          <w:szCs w:val="24"/>
        </w:rPr>
        <w:t>设计意图</w:t>
      </w:r>
      <w:r>
        <w:rPr>
          <w:rFonts w:hint="eastAsia" w:ascii="黑体" w:hAnsi="黑体" w:eastAsia="黑体" w:cs="黑体"/>
          <w:b/>
          <w:bCs/>
          <w:color w:val="000000"/>
          <w:sz w:val="24"/>
          <w:szCs w:val="24"/>
          <w:lang w:eastAsia="zh-CN"/>
        </w:rPr>
        <w:t>与</w:t>
      </w:r>
      <w:r>
        <w:rPr>
          <w:rFonts w:hint="eastAsia" w:ascii="黑体" w:hAnsi="黑体" w:eastAsia="黑体" w:cs="黑体"/>
          <w:b/>
          <w:bCs/>
          <w:color w:val="000000"/>
          <w:sz w:val="24"/>
          <w:szCs w:val="24"/>
        </w:rPr>
        <w:t>分析：</w:t>
      </w:r>
      <w:r>
        <w:rPr>
          <w:rFonts w:hint="eastAsia" w:ascii="黑体" w:hAnsi="黑体" w:eastAsia="黑体" w:cs="黑体"/>
          <w:b w:val="0"/>
          <w:bCs w:val="0"/>
          <w:color w:val="333333"/>
          <w:spacing w:val="-19"/>
          <w:sz w:val="24"/>
          <w:szCs w:val="24"/>
          <w:shd w:val="clear" w:color="auto" w:fill="FFFFFF"/>
        </w:rPr>
        <w:t>让学生经过 思 考、讨论、交流，进一步运用</w:t>
      </w:r>
      <w:r>
        <w:rPr>
          <w:rFonts w:hint="eastAsia" w:ascii="黑体" w:hAnsi="黑体" w:eastAsia="黑体" w:cs="黑体"/>
          <w:b w:val="0"/>
          <w:bCs w:val="0"/>
          <w:color w:val="333333"/>
          <w:spacing w:val="-19"/>
          <w:sz w:val="24"/>
          <w:szCs w:val="24"/>
          <w:shd w:val="clear" w:color="auto" w:fill="FFFFFF"/>
          <w:lang w:eastAsia="zh-CN"/>
        </w:rPr>
        <w:t>二次根式的乘除法法则</w:t>
      </w:r>
      <w:r>
        <w:rPr>
          <w:rFonts w:hint="eastAsia" w:ascii="黑体" w:hAnsi="黑体" w:eastAsia="黑体" w:cs="黑体"/>
          <w:b w:val="0"/>
          <w:bCs w:val="0"/>
          <w:color w:val="333333"/>
          <w:spacing w:val="-19"/>
          <w:sz w:val="24"/>
          <w:szCs w:val="24"/>
          <w:shd w:val="clear" w:color="auto" w:fill="FFFFFF"/>
        </w:rPr>
        <w:t>来解决</w:t>
      </w:r>
      <w:r>
        <w:rPr>
          <w:rFonts w:hint="eastAsia" w:ascii="黑体" w:hAnsi="黑体" w:eastAsia="黑体" w:cs="黑体"/>
          <w:b w:val="0"/>
          <w:bCs w:val="0"/>
          <w:color w:val="333333"/>
          <w:spacing w:val="-19"/>
          <w:sz w:val="24"/>
          <w:szCs w:val="24"/>
          <w:shd w:val="clear" w:color="auto" w:fill="FFFFFF"/>
          <w:lang w:eastAsia="zh-CN"/>
        </w:rPr>
        <w:t>相关运算</w:t>
      </w:r>
      <w:r>
        <w:rPr>
          <w:rFonts w:hint="eastAsia" w:ascii="黑体" w:hAnsi="黑体" w:eastAsia="黑体" w:cs="黑体"/>
          <w:b w:val="0"/>
          <w:bCs w:val="0"/>
          <w:color w:val="333333"/>
          <w:spacing w:val="-19"/>
          <w:sz w:val="24"/>
          <w:szCs w:val="24"/>
          <w:shd w:val="clear" w:color="auto" w:fill="FFFFFF"/>
        </w:rPr>
        <w:t>问题</w:t>
      </w:r>
      <w:r>
        <w:rPr>
          <w:rFonts w:hint="eastAsia" w:ascii="黑体" w:hAnsi="黑体" w:eastAsia="黑体" w:cs="黑体"/>
          <w:b w:val="0"/>
          <w:bCs w:val="0"/>
          <w:color w:val="333333"/>
          <w:sz w:val="24"/>
          <w:szCs w:val="24"/>
          <w:shd w:val="clear" w:color="auto" w:fill="FFFFFF"/>
          <w:lang w:eastAsia="zh-CN"/>
        </w:rPr>
        <w:t>，</w:t>
      </w:r>
      <w:r>
        <w:rPr>
          <w:rFonts w:hint="eastAsia" w:ascii="黑体" w:hAnsi="黑体" w:eastAsia="黑体" w:cs="黑体"/>
          <w:b w:val="0"/>
          <w:bCs w:val="0"/>
          <w:color w:val="333333"/>
          <w:sz w:val="24"/>
          <w:szCs w:val="24"/>
          <w:shd w:val="clear" w:color="auto" w:fill="FFFFFF"/>
        </w:rPr>
        <w:t>加强本节课理解</w:t>
      </w:r>
      <w:r>
        <w:rPr>
          <w:rFonts w:hint="eastAsia" w:ascii="黑体" w:hAnsi="黑体" w:eastAsia="黑体" w:cs="黑体"/>
          <w:b w:val="0"/>
          <w:bCs w:val="0"/>
          <w:color w:val="333333"/>
          <w:sz w:val="24"/>
          <w:szCs w:val="24"/>
          <w:shd w:val="clear" w:color="auto" w:fill="FFFFFF"/>
          <w:lang w:eastAsia="zh-CN"/>
        </w:rPr>
        <w:t>。</w:t>
      </w:r>
      <w:r>
        <w:rPr>
          <w:rFonts w:hint="eastAsia" w:ascii="黑体" w:hAnsi="黑体" w:eastAsia="黑体" w:cs="黑体"/>
          <w:b w:val="0"/>
          <w:bCs w:val="0"/>
          <w:color w:val="333333"/>
          <w:spacing w:val="-19"/>
          <w:sz w:val="24"/>
          <w:szCs w:val="24"/>
          <w:shd w:val="clear" w:color="auto" w:fill="FFFFFF"/>
        </w:rPr>
        <w:t>学生</w:t>
      </w:r>
      <w:r>
        <w:rPr>
          <w:rFonts w:hint="eastAsia" w:ascii="黑体" w:hAnsi="黑体" w:eastAsia="黑体" w:cs="黑体"/>
          <w:b w:val="0"/>
          <w:bCs w:val="0"/>
          <w:color w:val="333333"/>
          <w:spacing w:val="-19"/>
          <w:sz w:val="24"/>
          <w:szCs w:val="24"/>
          <w:shd w:val="clear" w:color="auto" w:fill="FFFFFF"/>
          <w:lang w:eastAsia="zh-CN"/>
        </w:rPr>
        <w:t>通过</w:t>
      </w:r>
      <w:r>
        <w:rPr>
          <w:rFonts w:hint="eastAsia" w:ascii="黑体" w:hAnsi="黑体" w:eastAsia="黑体" w:cs="黑体"/>
          <w:b w:val="0"/>
          <w:bCs w:val="0"/>
          <w:color w:val="333333"/>
          <w:spacing w:val="-19"/>
          <w:sz w:val="24"/>
          <w:szCs w:val="24"/>
          <w:shd w:val="clear" w:color="auto" w:fill="FFFFFF"/>
        </w:rPr>
        <w:t>思 考、讨论、交流，利用</w:t>
      </w:r>
      <w:r>
        <w:rPr>
          <w:rFonts w:hint="eastAsia" w:ascii="黑体" w:hAnsi="黑体" w:eastAsia="黑体" w:cs="黑体"/>
          <w:b w:val="0"/>
          <w:bCs w:val="0"/>
          <w:color w:val="000000"/>
          <w:kern w:val="0"/>
          <w:sz w:val="24"/>
          <w:szCs w:val="24"/>
        </w:rPr>
        <w:t>拍摄功能上传到相应区域</w:t>
      </w:r>
      <w:r>
        <w:rPr>
          <w:rFonts w:hint="eastAsia" w:ascii="黑体" w:hAnsi="黑体" w:eastAsia="黑体" w:cs="黑体"/>
          <w:b w:val="0"/>
          <w:bCs w:val="0"/>
          <w:color w:val="000000"/>
          <w:kern w:val="0"/>
          <w:sz w:val="24"/>
          <w:szCs w:val="24"/>
          <w:lang w:eastAsia="zh-CN"/>
        </w:rPr>
        <w:t>，</w:t>
      </w:r>
      <w:r>
        <w:rPr>
          <w:rFonts w:hint="eastAsia" w:ascii="黑体" w:hAnsi="黑体" w:eastAsia="黑体" w:cs="黑体"/>
          <w:b w:val="0"/>
          <w:bCs w:val="0"/>
          <w:color w:val="000000"/>
          <w:sz w:val="24"/>
          <w:szCs w:val="24"/>
        </w:rPr>
        <w:t>实现</w:t>
      </w:r>
      <w:r>
        <w:rPr>
          <w:rFonts w:hint="eastAsia" w:ascii="黑体" w:hAnsi="黑体" w:eastAsia="黑体" w:cs="黑体"/>
          <w:b w:val="0"/>
          <w:bCs w:val="0"/>
          <w:color w:val="000000"/>
          <w:sz w:val="24"/>
          <w:szCs w:val="24"/>
          <w:lang w:eastAsia="zh-CN"/>
        </w:rPr>
        <w:t>老师与</w:t>
      </w:r>
      <w:r>
        <w:rPr>
          <w:rFonts w:hint="eastAsia" w:ascii="黑体" w:hAnsi="黑体" w:eastAsia="黑体" w:cs="黑体"/>
          <w:b w:val="0"/>
          <w:bCs w:val="0"/>
          <w:color w:val="000000"/>
          <w:sz w:val="24"/>
          <w:szCs w:val="24"/>
        </w:rPr>
        <w:t>学生之间互动，</w:t>
      </w:r>
      <w:r>
        <w:rPr>
          <w:rFonts w:hint="eastAsia" w:ascii="黑体" w:hAnsi="黑体" w:eastAsia="黑体" w:cs="黑体"/>
          <w:b w:val="0"/>
          <w:bCs w:val="0"/>
          <w:color w:val="000000"/>
          <w:kern w:val="0"/>
          <w:sz w:val="24"/>
          <w:szCs w:val="24"/>
        </w:rPr>
        <w:t>解决相关新课知识。</w:t>
      </w:r>
    </w:p>
    <w:p>
      <w:pPr>
        <w:numPr>
          <w:numId w:val="0"/>
        </w:numPr>
        <w:spacing w:line="360" w:lineRule="auto"/>
        <w:rPr>
          <w:rFonts w:hint="eastAsia" w:ascii="黑体" w:hAnsi="黑体" w:eastAsia="黑体" w:cs="黑体"/>
          <w:color w:val="000000"/>
          <w:kern w:val="0"/>
          <w:sz w:val="24"/>
          <w:szCs w:val="24"/>
          <w:lang w:val="en-US" w:eastAsia="zh-CN"/>
        </w:rPr>
      </w:pPr>
      <w:r>
        <w:rPr>
          <w:rFonts w:hint="eastAsia" w:ascii="黑体" w:hAnsi="黑体" w:eastAsia="黑体" w:cs="黑体"/>
          <w:b/>
          <w:sz w:val="24"/>
          <w:szCs w:val="24"/>
          <w:lang w:eastAsia="zh-CN"/>
        </w:rPr>
        <w:t>（五）</w:t>
      </w:r>
      <w:r>
        <w:rPr>
          <w:rFonts w:hint="eastAsia" w:ascii="黑体" w:hAnsi="黑体" w:eastAsia="黑体" w:cs="黑体"/>
          <w:b/>
          <w:sz w:val="24"/>
          <w:szCs w:val="24"/>
        </w:rPr>
        <w:t>小结与作业</w:t>
      </w:r>
      <w:r>
        <w:rPr>
          <w:rFonts w:hint="eastAsia" w:ascii="黑体" w:hAnsi="黑体" w:eastAsia="黑体" w:cs="黑体"/>
          <w:b/>
          <w:sz w:val="24"/>
          <w:szCs w:val="24"/>
          <w:lang w:eastAsia="zh-CN"/>
        </w:rPr>
        <w:t>：</w:t>
      </w:r>
      <w:bookmarkStart w:id="3" w:name="_GoBack"/>
      <w:bookmarkEnd w:id="3"/>
    </w:p>
    <w:p>
      <w:pPr>
        <w:widowControl/>
        <w:numPr>
          <w:numId w:val="0"/>
        </w:numPr>
        <w:spacing w:line="0" w:lineRule="atLeast"/>
        <w:jc w:val="both"/>
        <w:rPr>
          <w:rFonts w:hint="eastAsia" w:ascii="黑体" w:hAnsi="黑体" w:eastAsia="黑体" w:cs="黑体"/>
          <w:color w:val="000000"/>
          <w:kern w:val="0"/>
          <w:sz w:val="24"/>
          <w:szCs w:val="24"/>
        </w:rPr>
      </w:pPr>
      <w:r>
        <w:rPr>
          <w:rFonts w:hint="eastAsia" w:ascii="黑体" w:hAnsi="黑体" w:eastAsia="黑体" w:cs="黑体"/>
          <w:b/>
          <w:bCs/>
          <w:color w:val="000000"/>
          <w:kern w:val="0"/>
          <w:sz w:val="24"/>
          <w:szCs w:val="24"/>
          <w:lang w:val="en-US" w:eastAsia="zh-CN"/>
        </w:rPr>
        <w:t>1、小结：</w:t>
      </w:r>
      <w:r>
        <w:rPr>
          <w:rFonts w:hint="eastAsia" w:ascii="黑体" w:hAnsi="黑体" w:eastAsia="黑体" w:cs="黑体"/>
          <w:color w:val="000000"/>
          <w:kern w:val="0"/>
          <w:sz w:val="24"/>
          <w:szCs w:val="24"/>
          <w:lang w:val="en-US" w:eastAsia="zh-CN"/>
        </w:rPr>
        <w:t>（1）</w:t>
      </w:r>
      <w:r>
        <w:rPr>
          <w:rFonts w:hint="eastAsia" w:ascii="黑体" w:hAnsi="黑体" w:eastAsia="黑体" w:cs="黑体"/>
          <w:color w:val="000000"/>
          <w:kern w:val="0"/>
          <w:sz w:val="24"/>
          <w:szCs w:val="24"/>
        </w:rPr>
        <w:t>二次根式的乘法和除法法则:</w:t>
      </w:r>
    </w:p>
    <w:p>
      <w:pPr>
        <w:widowControl/>
        <w:numPr>
          <w:ilvl w:val="0"/>
          <w:numId w:val="0"/>
        </w:numPr>
        <w:spacing w:line="0" w:lineRule="atLeast"/>
        <w:jc w:val="both"/>
        <w:rPr>
          <w:rFonts w:hint="eastAsia" w:ascii="黑体" w:hAnsi="黑体" w:eastAsia="黑体" w:cs="黑体"/>
          <w:color w:val="000000"/>
          <w:kern w:val="0"/>
          <w:sz w:val="24"/>
          <w:szCs w:val="24"/>
        </w:rPr>
      </w:pPr>
      <w:r>
        <w:rPr>
          <w:rFonts w:hint="eastAsia" w:ascii="黑体" w:hAnsi="黑体" w:eastAsia="黑体" w:cs="黑体"/>
          <w:sz w:val="24"/>
          <w:szCs w:val="24"/>
        </w:rPr>
        <w:drawing>
          <wp:inline distT="0" distB="0" distL="114300" distR="114300">
            <wp:extent cx="3904615" cy="4857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904615" cy="485775"/>
                    </a:xfrm>
                    <a:prstGeom prst="rect">
                      <a:avLst/>
                    </a:prstGeom>
                    <a:noFill/>
                    <a:ln w="9525">
                      <a:noFill/>
                    </a:ln>
                  </pic:spPr>
                </pic:pic>
              </a:graphicData>
            </a:graphic>
          </wp:inline>
        </w:drawing>
      </w:r>
    </w:p>
    <w:p>
      <w:pPr>
        <w:widowControl/>
        <w:spacing w:line="0" w:lineRule="atLeast"/>
        <w:jc w:val="both"/>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2</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二次根式相乘除法，先按照法则进行运算，如果积或商中含有二次根式，要将它化成最简二次根式.</w:t>
      </w:r>
    </w:p>
    <w:p>
      <w:pPr>
        <w:numPr>
          <w:ilvl w:val="0"/>
          <w:numId w:val="0"/>
        </w:numPr>
        <w:spacing w:line="360" w:lineRule="auto"/>
        <w:rPr>
          <w:rFonts w:hint="eastAsia" w:ascii="黑体" w:hAnsi="黑体" w:eastAsia="黑体" w:cs="黑体"/>
          <w:b/>
          <w:sz w:val="24"/>
          <w:szCs w:val="24"/>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3</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乘法运算律和乘法公式在二次根式的乘法中仍适用.</w:t>
      </w:r>
    </w:p>
    <w:p>
      <w:pPr>
        <w:rPr>
          <w:rFonts w:hint="eastAsia" w:ascii="黑体" w:hAnsi="黑体" w:eastAsia="黑体" w:cs="黑体"/>
          <w:color w:val="000000"/>
          <w:sz w:val="24"/>
          <w:szCs w:val="24"/>
        </w:rPr>
      </w:pPr>
      <w:r>
        <w:rPr>
          <w:rFonts w:hint="eastAsia" w:ascii="黑体" w:hAnsi="黑体" w:eastAsia="黑体" w:cs="黑体"/>
          <w:b/>
          <w:sz w:val="24"/>
          <w:szCs w:val="24"/>
          <w:lang w:val="en-US" w:eastAsia="zh-CN"/>
        </w:rPr>
        <w:t>2、</w:t>
      </w:r>
      <w:r>
        <w:rPr>
          <w:rFonts w:hint="eastAsia" w:ascii="黑体" w:hAnsi="黑体" w:eastAsia="黑体" w:cs="黑体"/>
          <w:b/>
          <w:sz w:val="24"/>
          <w:szCs w:val="24"/>
        </w:rPr>
        <w:t>课后作业</w:t>
      </w:r>
      <w:r>
        <w:rPr>
          <w:rFonts w:hint="eastAsia" w:ascii="黑体" w:hAnsi="黑体" w:eastAsia="黑体" w:cs="黑体"/>
          <w:b/>
          <w:sz w:val="24"/>
          <w:szCs w:val="24"/>
          <w:lang w:eastAsia="zh-CN"/>
        </w:rPr>
        <w:t>：</w:t>
      </w:r>
      <w:r>
        <w:rPr>
          <w:rFonts w:hint="eastAsia" w:ascii="黑体" w:hAnsi="黑体" w:eastAsia="黑体" w:cs="黑体"/>
          <w:sz w:val="24"/>
          <w:szCs w:val="24"/>
        </w:rPr>
        <w:t>学生自己通过IES账号上云端补救系统查看本节课的学习成绩，做好查漏补缺，小组长查看本组学员的做题情况，做好的监督和辅导工作。</w:t>
      </w:r>
    </w:p>
    <w:p>
      <w:pPr>
        <w:rPr>
          <w:rFonts w:hint="eastAsia" w:ascii="黑体" w:hAnsi="黑体" w:eastAsia="黑体" w:cs="黑体"/>
          <w:b/>
          <w:bCs/>
          <w:color w:val="000000"/>
          <w:sz w:val="24"/>
          <w:szCs w:val="24"/>
        </w:rPr>
      </w:pPr>
    </w:p>
    <w:p>
      <w:pPr>
        <w:snapToGrid w:val="0"/>
        <w:spacing w:line="420" w:lineRule="exact"/>
        <w:jc w:val="left"/>
        <w:rPr>
          <w:rFonts w:hint="eastAsia" w:ascii="宋体" w:hAnsi="宋体" w:cs="黑体"/>
          <w:sz w:val="24"/>
          <w:szCs w:val="24"/>
        </w:rPr>
      </w:pPr>
      <w:r>
        <w:rPr>
          <w:rFonts w:hint="eastAsia" w:ascii="黑体" w:hAnsi="黑体" w:eastAsia="黑体" w:cs="黑体"/>
          <w:b/>
          <w:bCs/>
          <w:color w:val="000000"/>
          <w:sz w:val="24"/>
          <w:szCs w:val="24"/>
        </w:rPr>
        <w:t>设计意图</w:t>
      </w:r>
      <w:r>
        <w:rPr>
          <w:rFonts w:hint="eastAsia" w:ascii="黑体" w:hAnsi="黑体" w:eastAsia="黑体" w:cs="黑体"/>
          <w:b/>
          <w:bCs/>
          <w:color w:val="000000"/>
          <w:sz w:val="24"/>
          <w:szCs w:val="24"/>
          <w:lang w:eastAsia="zh-CN"/>
        </w:rPr>
        <w:t>与</w:t>
      </w:r>
      <w:r>
        <w:rPr>
          <w:rFonts w:hint="eastAsia" w:ascii="黑体" w:hAnsi="黑体" w:eastAsia="黑体" w:cs="黑体"/>
          <w:b/>
          <w:bCs/>
          <w:color w:val="000000"/>
          <w:sz w:val="24"/>
          <w:szCs w:val="24"/>
        </w:rPr>
        <w:t>分析：</w:t>
      </w:r>
      <w:r>
        <w:rPr>
          <w:rFonts w:hint="eastAsia" w:ascii="黑体" w:hAnsi="黑体" w:eastAsia="黑体" w:cs="黑体"/>
          <w:color w:val="333333"/>
          <w:sz w:val="24"/>
          <w:szCs w:val="24"/>
          <w:shd w:val="clear" w:color="auto" w:fill="FFFFFF"/>
        </w:rPr>
        <w:t>小结由学生小结，作业分层处理，体现了作业的巩固性和发展性原则，尊重</w:t>
      </w:r>
      <w:r>
        <w:rPr>
          <w:rFonts w:hint="eastAsia" w:ascii="黑体" w:hAnsi="黑体" w:eastAsia="黑体" w:cs="黑体"/>
          <w:color w:val="333333"/>
          <w:spacing w:val="4"/>
          <w:sz w:val="24"/>
          <w:szCs w:val="24"/>
          <w:shd w:val="clear" w:color="auto" w:fill="FFFFFF"/>
        </w:rPr>
        <w:t>学生的个体差异，满足多样化的学习需要，从而让不同的学生在数学上得到不同的发展</w:t>
      </w:r>
      <w:bookmarkEnd w:id="0"/>
      <w:bookmarkEnd w:id="1"/>
      <w:bookmarkEnd w:id="2"/>
      <w:r>
        <w:rPr>
          <w:rFonts w:hint="eastAsia" w:ascii="黑体" w:hAnsi="黑体" w:eastAsia="黑体" w:cs="黑体"/>
          <w:color w:val="333333"/>
          <w:spacing w:val="4"/>
          <w:sz w:val="24"/>
          <w:szCs w:val="24"/>
          <w:shd w:val="clear" w:color="auto" w:fill="FFFFFF"/>
          <w:lang w:eastAsia="zh-CN"/>
        </w:rPr>
        <w:t>。</w:t>
      </w:r>
      <w:r>
        <w:rPr>
          <w:rFonts w:hint="eastAsia" w:ascii="黑体" w:hAnsi="黑体" w:eastAsia="黑体" w:cs="黑体"/>
          <w:sz w:val="24"/>
          <w:szCs w:val="24"/>
        </w:rPr>
        <w:t>利用IES辅助平台查阅学生学习记录，作为今后学习和复习的资料，以便方便进行补救工作。</w:t>
      </w:r>
    </w:p>
    <w:p>
      <w:pPr>
        <w:rPr>
          <w:rFonts w:ascii="黑体" w:hAnsi="黑体" w:eastAsia="黑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3C27"/>
    <w:multiLevelType w:val="singleLevel"/>
    <w:tmpl w:val="542A3C27"/>
    <w:lvl w:ilvl="0" w:tentative="0">
      <w:start w:val="2"/>
      <w:numFmt w:val="decimal"/>
      <w:suff w:val="nothing"/>
      <w:lvlText w:val="%1、"/>
      <w:lvlJc w:val="left"/>
    </w:lvl>
  </w:abstractNum>
  <w:abstractNum w:abstractNumId="1">
    <w:nsid w:val="5829259F"/>
    <w:multiLevelType w:val="singleLevel"/>
    <w:tmpl w:val="5829259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C428A"/>
    <w:rsid w:val="143257AE"/>
    <w:rsid w:val="1CDC4670"/>
    <w:rsid w:val="1D233A6E"/>
    <w:rsid w:val="219778DD"/>
    <w:rsid w:val="3B874365"/>
    <w:rsid w:val="41594BD5"/>
    <w:rsid w:val="42F14F06"/>
    <w:rsid w:val="4EEE7992"/>
    <w:rsid w:val="5F937A44"/>
    <w:rsid w:val="6843777E"/>
    <w:rsid w:val="6F2C428A"/>
    <w:rsid w:val="6F7225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customStyle="1" w:styleId="5">
    <w:name w:val="正文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正文 New New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2016-11-14T01:52:00Z</dcterms:created>
  <dc:creator>lenovo</dc:creator>
  <cp:lastModifiedBy>lenovo</cp:lastModifiedBy>
  <dcterms:modified xsi:type="dcterms:W3CDTF">2016-11-14T05:53:35Z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